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22A44" w:rsidRDefault="00D12BAA" w:rsidP="000E662B">
      <w:pPr>
        <w:tabs>
          <w:tab w:val="left" w:pos="6382"/>
        </w:tabs>
        <w:ind w:left="106" w:right="-4128"/>
        <w:rPr>
          <w:rFonts w:ascii="Times New Roman"/>
          <w:sz w:val="20"/>
        </w:rPr>
      </w:pPr>
      <w:r>
        <w:rPr>
          <w:rFonts w:ascii="Times New Roman"/>
          <w:sz w:val="20"/>
        </w:rPr>
        <w:tab/>
      </w:r>
    </w:p>
    <w:p w14:paraId="0194E767" w14:textId="7399F004" w:rsidR="003C2EC6" w:rsidRDefault="003C2EC6" w:rsidP="003C2EC6">
      <w:pPr>
        <w:widowControl/>
        <w:autoSpaceDE/>
        <w:jc w:val="right"/>
        <w:rPr>
          <w:rFonts w:ascii="Calibri" w:eastAsia="MS Mincho" w:hAnsi="Calibri" w:cs="Calibri"/>
          <w:sz w:val="16"/>
          <w:szCs w:val="16"/>
          <w:lang w:val="cs-CZ" w:eastAsia="pl-PL"/>
        </w:rPr>
      </w:pPr>
      <w:r w:rsidRPr="792BB041">
        <w:rPr>
          <w:rFonts w:ascii="Calibri" w:eastAsia="MS Mincho" w:hAnsi="Calibri" w:cs="Calibri"/>
          <w:sz w:val="16"/>
          <w:szCs w:val="16"/>
          <w:lang w:val="cs-CZ" w:eastAsia="pl-PL"/>
        </w:rPr>
        <w:t xml:space="preserve">Załącznik nr </w:t>
      </w:r>
      <w:r w:rsidR="008C0128">
        <w:rPr>
          <w:rFonts w:ascii="Calibri" w:eastAsia="MS Mincho" w:hAnsi="Calibri" w:cs="Calibri"/>
          <w:sz w:val="16"/>
          <w:szCs w:val="16"/>
          <w:lang w:val="cs-CZ" w:eastAsia="pl-PL"/>
        </w:rPr>
        <w:t>8</w:t>
      </w:r>
      <w:r w:rsidRPr="792BB041">
        <w:rPr>
          <w:rFonts w:ascii="Calibri" w:eastAsia="MS Mincho" w:hAnsi="Calibri" w:cs="Calibri"/>
          <w:sz w:val="16"/>
          <w:szCs w:val="16"/>
          <w:lang w:val="cs-CZ" w:eastAsia="pl-PL"/>
        </w:rPr>
        <w:t>„</w:t>
      </w:r>
      <w:r w:rsidR="008C0128" w:rsidRPr="008C0128">
        <w:rPr>
          <w:rFonts w:ascii="Calibri" w:eastAsia="MS Mincho" w:hAnsi="Calibri" w:cs="Calibri"/>
          <w:sz w:val="16"/>
          <w:szCs w:val="16"/>
          <w:lang w:val="cs-CZ" w:eastAsia="pl-PL"/>
        </w:rPr>
        <w:t>Zasady przetwarzania danych osobowych w Programie Operacyjnym Polska Cyfrowa 2014-2020</w:t>
      </w:r>
      <w:r w:rsidRPr="792BB041">
        <w:rPr>
          <w:rFonts w:ascii="Calibri" w:eastAsia="MS Mincho" w:hAnsi="Calibri" w:cs="Calibri"/>
          <w:sz w:val="16"/>
          <w:szCs w:val="16"/>
          <w:lang w:val="cs-CZ" w:eastAsia="pl-PL"/>
        </w:rPr>
        <w:t>“</w:t>
      </w:r>
      <w:r w:rsidRPr="00202F0A">
        <w:rPr>
          <w:lang w:val="pl-PL"/>
        </w:rPr>
        <w:br/>
      </w:r>
      <w:r w:rsidRPr="792BB041">
        <w:rPr>
          <w:rFonts w:ascii="Calibri" w:eastAsia="MS Mincho" w:hAnsi="Calibri" w:cs="Calibri"/>
          <w:sz w:val="16"/>
          <w:szCs w:val="16"/>
          <w:lang w:val="cs-CZ" w:eastAsia="pl-PL"/>
        </w:rPr>
        <w:t xml:space="preserve">do Umowy o powierzenie grantu </w:t>
      </w:r>
      <w:r w:rsidRPr="00202F0A">
        <w:rPr>
          <w:lang w:val="pl-PL"/>
        </w:rPr>
        <w:br/>
      </w:r>
      <w:r w:rsidRPr="792BB041">
        <w:rPr>
          <w:rFonts w:ascii="Calibri" w:eastAsia="MS Mincho" w:hAnsi="Calibri" w:cs="Calibri"/>
          <w:sz w:val="16"/>
          <w:szCs w:val="16"/>
          <w:lang w:val="cs-CZ" w:eastAsia="pl-PL"/>
        </w:rPr>
        <w:t xml:space="preserve">w ramach POPC na lata 2014-2020 </w:t>
      </w:r>
      <w:r w:rsidRPr="00202F0A">
        <w:rPr>
          <w:lang w:val="pl-PL"/>
        </w:rPr>
        <w:br/>
      </w:r>
      <w:r w:rsidRPr="792BB041">
        <w:rPr>
          <w:rFonts w:ascii="Calibri" w:eastAsia="MS Mincho" w:hAnsi="Calibri" w:cs="Calibri"/>
          <w:sz w:val="16"/>
          <w:szCs w:val="16"/>
          <w:lang w:val="cs-CZ" w:eastAsia="pl-PL"/>
        </w:rPr>
        <w:t>na podstawie Umowy nr POPC.03.02.00-00-0002/18-0</w:t>
      </w:r>
      <w:r w:rsidR="70784F64" w:rsidRPr="792BB041">
        <w:rPr>
          <w:rFonts w:ascii="Calibri" w:eastAsia="MS Mincho" w:hAnsi="Calibri" w:cs="Calibri"/>
          <w:sz w:val="16"/>
          <w:szCs w:val="16"/>
          <w:lang w:val="cs-CZ" w:eastAsia="pl-PL"/>
        </w:rPr>
        <w:t xml:space="preserve">0 ze zmianami, </w:t>
      </w:r>
      <w:r w:rsidRPr="792BB041">
        <w:rPr>
          <w:rFonts w:ascii="Calibri" w:eastAsia="MS Mincho" w:hAnsi="Calibri" w:cs="Calibri"/>
          <w:sz w:val="16"/>
          <w:szCs w:val="16"/>
          <w:lang w:val="cs-CZ" w:eastAsia="pl-PL"/>
        </w:rPr>
        <w:t xml:space="preserve"> o dofinansowanie projektu</w:t>
      </w:r>
      <w:r w:rsidRPr="00202F0A">
        <w:rPr>
          <w:lang w:val="pl-PL"/>
        </w:rPr>
        <w:br/>
      </w:r>
      <w:r w:rsidRPr="792BB041">
        <w:rPr>
          <w:rFonts w:ascii="Calibri" w:eastAsia="MS Mincho" w:hAnsi="Calibri" w:cs="Calibri"/>
          <w:sz w:val="16"/>
          <w:szCs w:val="16"/>
          <w:lang w:val="cs-CZ" w:eastAsia="pl-PL"/>
        </w:rPr>
        <w:t> „Centrum Mistrzostwa Informatycznego“</w:t>
      </w:r>
    </w:p>
    <w:p w14:paraId="16F6E1E7" w14:textId="5CB71952" w:rsidR="008C0128" w:rsidRDefault="008C0128" w:rsidP="00737CD7">
      <w:pPr>
        <w:spacing w:before="100" w:beforeAutospacing="1" w:after="100" w:afterAutospacing="1"/>
        <w:jc w:val="center"/>
        <w:outlineLvl w:val="0"/>
        <w:rPr>
          <w:rFonts w:eastAsia="Times New Roman" w:cs="Calibri"/>
          <w:b/>
          <w:bCs/>
          <w:kern w:val="36"/>
          <w:sz w:val="28"/>
          <w:szCs w:val="28"/>
          <w:lang w:val="pl-PL" w:eastAsia="pl-PL"/>
        </w:rPr>
      </w:pPr>
      <w:r w:rsidRPr="00F32D45">
        <w:rPr>
          <w:rFonts w:eastAsia="Times New Roman" w:cs="Calibri"/>
          <w:b/>
          <w:bCs/>
          <w:kern w:val="36"/>
          <w:sz w:val="28"/>
          <w:szCs w:val="28"/>
          <w:lang w:val="pl-PL" w:eastAsia="pl-PL"/>
        </w:rPr>
        <w:t>Zasady przetwarzania danych osobowych</w:t>
      </w:r>
      <w:r w:rsidR="00F32D45">
        <w:rPr>
          <w:rFonts w:eastAsia="Times New Roman" w:cs="Calibri"/>
          <w:b/>
          <w:bCs/>
          <w:kern w:val="36"/>
          <w:sz w:val="28"/>
          <w:szCs w:val="28"/>
          <w:lang w:val="pl-PL" w:eastAsia="pl-PL"/>
        </w:rPr>
        <w:br/>
      </w:r>
      <w:r w:rsidRPr="00F32D45">
        <w:rPr>
          <w:rFonts w:eastAsia="Times New Roman" w:cs="Calibri"/>
          <w:b/>
          <w:bCs/>
          <w:kern w:val="36"/>
          <w:sz w:val="28"/>
          <w:szCs w:val="28"/>
          <w:lang w:val="pl-PL" w:eastAsia="pl-PL"/>
        </w:rPr>
        <w:t>w Programie Operacyjnym Polska Cyfrowa 2014-2020</w:t>
      </w:r>
    </w:p>
    <w:p w14:paraId="77534510" w14:textId="5054BDFC" w:rsidR="00135928" w:rsidRPr="00F32D45" w:rsidRDefault="00135928" w:rsidP="00737CD7">
      <w:pPr>
        <w:spacing w:before="100" w:beforeAutospacing="1" w:after="100" w:afterAutospacing="1"/>
        <w:jc w:val="center"/>
        <w:outlineLvl w:val="0"/>
        <w:rPr>
          <w:rFonts w:eastAsia="Times New Roman" w:cs="Calibri"/>
          <w:b/>
          <w:bCs/>
          <w:kern w:val="36"/>
          <w:sz w:val="28"/>
          <w:szCs w:val="28"/>
          <w:lang w:val="pl-PL" w:eastAsia="pl-PL"/>
        </w:rPr>
      </w:pPr>
      <w:r>
        <w:rPr>
          <w:rFonts w:eastAsia="Times New Roman" w:cs="Calibri"/>
          <w:b/>
          <w:bCs/>
          <w:kern w:val="36"/>
          <w:sz w:val="28"/>
          <w:szCs w:val="28"/>
          <w:lang w:val="pl-PL" w:eastAsia="pl-PL"/>
        </w:rPr>
        <w:t>w 3 edycji grantowej</w:t>
      </w:r>
    </w:p>
    <w:p w14:paraId="18452BEB" w14:textId="25C8B032"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W przetwarzanie danych osobowych w ramach Programu Operacyjnego Polska Cyfrowa 2014-2020 (POPC 2014-2020) zaangażowane są podmioty, które pełnią rolę administratorów w rozumieniu </w:t>
      </w:r>
      <w:r w:rsidRPr="008C0128">
        <w:rPr>
          <w:rFonts w:eastAsia="Times New Roman" w:cs="Calibri"/>
          <w:b/>
          <w:bCs/>
          <w:lang w:val="pl-PL" w:eastAsia="pl-PL"/>
        </w:rPr>
        <w:t>RODO</w:t>
      </w:r>
      <w:r w:rsidRPr="008C0128">
        <w:rPr>
          <w:rFonts w:eastAsia="Times New Roman" w:cs="Calibri"/>
          <w:lang w:val="pl-PL"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Podmioty te podejmują decyzje dotyczące przetwarzanych danych osobowych, tj.: jakie dane osobowe, w jakim celu i w jaki sposób są przetwarzane. K</w:t>
      </w:r>
      <w:r w:rsidRPr="008C0128">
        <w:rPr>
          <w:rFonts w:cs="Calibri"/>
          <w:lang w:val="pl-PL"/>
        </w:rPr>
        <w:t>ażdy administrator samodzielnie odpowiada za ochronę danych osobowych oraz za informowanie osób, których dane dotyczą, i społeczeństwa o tym, w jaki sposób przetwarza dane osobowe.</w:t>
      </w:r>
    </w:p>
    <w:p w14:paraId="30B29769"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Minister Funduszy i Polityki Regionalnej - jako Instytucja Zarządzająca POPC 2014-2020, pełni rolę administratora danych osobowych przetwarzanych w związku z realizacją POPC 2014-2020</w:t>
      </w:r>
      <w:r w:rsidRPr="008C0128">
        <w:rPr>
          <w:rFonts w:eastAsia="Times New Roman" w:cs="Calibri"/>
          <w:lang w:val="pl-PL" w:eastAsia="pl-PL"/>
        </w:rPr>
        <w:t xml:space="preserve">. </w:t>
      </w:r>
    </w:p>
    <w:p w14:paraId="4E676418" w14:textId="54FE00AE"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Na podstawie </w:t>
      </w:r>
      <w:r w:rsidR="00F32D45">
        <w:rPr>
          <w:rFonts w:eastAsia="Times New Roman" w:cs="Calibri"/>
          <w:lang w:val="pl-PL" w:eastAsia="pl-PL"/>
        </w:rPr>
        <w:t>U</w:t>
      </w:r>
      <w:r w:rsidRPr="008C0128">
        <w:rPr>
          <w:rFonts w:eastAsia="Times New Roman" w:cs="Calibri"/>
          <w:lang w:val="pl-PL" w:eastAsia="pl-PL"/>
        </w:rPr>
        <w:t>mowy o dofinansowanie nr POPC.03.02.00-00-0002/18-00 ze zmianami, projektu pn. Centrum Mistrzostwa Informatycznego, w ramach POPC 2014-2020, zawartej pomiędzy Beneficjentem</w:t>
      </w:r>
      <w:r w:rsidR="00F32D45">
        <w:rPr>
          <w:rFonts w:eastAsia="Times New Roman" w:cs="Calibri"/>
          <w:lang w:val="pl-PL" w:eastAsia="pl-PL"/>
        </w:rPr>
        <w:t xml:space="preserve"> </w:t>
      </w:r>
      <w:r w:rsidRPr="008C0128">
        <w:rPr>
          <w:rFonts w:eastAsia="Times New Roman" w:cs="Calibri"/>
          <w:lang w:val="pl-PL" w:eastAsia="pl-PL"/>
        </w:rPr>
        <w:t xml:space="preserve">- </w:t>
      </w:r>
      <w:r w:rsidRPr="008C0128">
        <w:rPr>
          <w:rFonts w:eastAsia="Times New Roman" w:cs="Calibri"/>
          <w:b/>
          <w:bCs/>
          <w:lang w:val="pl-PL" w:eastAsia="pl-PL"/>
        </w:rPr>
        <w:t>Politechniką Łódzką</w:t>
      </w:r>
      <w:r w:rsidRPr="008C0128">
        <w:rPr>
          <w:rFonts w:eastAsia="Times New Roman" w:cs="Calibri"/>
          <w:lang w:val="pl-PL" w:eastAsia="pl-PL"/>
        </w:rPr>
        <w:t xml:space="preserve"> a Instytucją Pośredniczącą</w:t>
      </w:r>
      <w:r w:rsidR="00F32D45">
        <w:rPr>
          <w:rFonts w:eastAsia="Times New Roman" w:cs="Calibri"/>
          <w:lang w:val="pl-PL" w:eastAsia="pl-PL"/>
        </w:rPr>
        <w:t xml:space="preserve"> </w:t>
      </w:r>
      <w:r w:rsidRPr="008C0128">
        <w:rPr>
          <w:rFonts w:eastAsia="Times New Roman" w:cs="Calibri"/>
          <w:lang w:val="pl-PL" w:eastAsia="pl-PL"/>
        </w:rPr>
        <w:t>- Centrum Projektów Polska Cyfrowa, w trybie art. 28 RODO powierzono Beneficjentowi przetwarzanie danych osobowych w imieniu i na rzecz administratora, na warunkach i w celach opisanych w Umowie o dofinansowanie projektu, w ramach zbiorów: Program Operacyjny Polska Cyfrowa 2014-2020, oraz Centralny System Teleinformatyczny wspierający realizację POPC 2014-2020.</w:t>
      </w:r>
    </w:p>
    <w:p w14:paraId="6F77DB76" w14:textId="77777777" w:rsidR="008C0128" w:rsidRPr="00325B64" w:rsidRDefault="008C0128" w:rsidP="008C0128">
      <w:pPr>
        <w:spacing w:before="100" w:beforeAutospacing="1" w:after="100" w:afterAutospacing="1"/>
        <w:outlineLvl w:val="1"/>
        <w:rPr>
          <w:rFonts w:eastAsia="Times New Roman" w:cs="Calibri"/>
          <w:b/>
          <w:bCs/>
          <w:sz w:val="24"/>
          <w:szCs w:val="24"/>
          <w:lang w:val="pl-PL" w:eastAsia="pl-PL"/>
        </w:rPr>
      </w:pPr>
      <w:r w:rsidRPr="00325B64">
        <w:rPr>
          <w:rFonts w:eastAsia="Times New Roman" w:cs="Calibri"/>
          <w:b/>
          <w:bCs/>
          <w:sz w:val="24"/>
          <w:szCs w:val="24"/>
          <w:lang w:val="pl-PL" w:eastAsia="pl-PL"/>
        </w:rPr>
        <w:t>I. Cel przetwarzania danych osobowych</w:t>
      </w:r>
    </w:p>
    <w:p w14:paraId="642B298A" w14:textId="77777777" w:rsidR="008C0128" w:rsidRPr="00737CD7"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Beneficjent przetwarza dane osobowe</w:t>
      </w:r>
      <w:r w:rsidRPr="008C0128">
        <w:rPr>
          <w:rFonts w:eastAsia="Times New Roman" w:cs="Calibri"/>
          <w:b/>
          <w:bCs/>
          <w:lang w:val="pl-PL" w:eastAsia="pl-PL"/>
        </w:rPr>
        <w:t xml:space="preserve"> w celu realizacji zadań przypisanych Beneficjentowi w związku z zawartą Umową o dofinansowanie nr POPC.03.02.00-00-0002/18-00 ze zmianami, projektu pn. Centrum Mistrzostwa Informatycznego, współfinansowanej ze środków Unii Europejskiej, w ramach POPC 2014-2020,</w:t>
      </w:r>
      <w:r w:rsidRPr="008C0128">
        <w:rPr>
          <w:lang w:val="pl-PL"/>
        </w:rPr>
        <w:br/>
      </w:r>
      <w:r w:rsidRPr="008C0128">
        <w:rPr>
          <w:rFonts w:eastAsia="Times New Roman" w:cs="Calibri"/>
          <w:lang w:val="pl-PL" w:eastAsia="pl-PL"/>
        </w:rPr>
        <w:t xml:space="preserve">w zakresie w jakim jest to niezbędne dla realizacji tego celu. </w:t>
      </w:r>
      <w:r w:rsidRPr="00737CD7">
        <w:rPr>
          <w:rFonts w:eastAsia="Times New Roman" w:cs="Calibri"/>
          <w:lang w:val="pl-PL" w:eastAsia="pl-PL"/>
        </w:rPr>
        <w:t xml:space="preserve">Beneficjent przetwarza dane osobowe </w:t>
      </w:r>
      <w:r w:rsidRPr="00737CD7">
        <w:rPr>
          <w:rFonts w:eastAsia="Times New Roman" w:cs="Calibri"/>
          <w:b/>
          <w:bCs/>
          <w:lang w:val="pl-PL" w:eastAsia="pl-PL"/>
        </w:rPr>
        <w:t>w szczególności w celach</w:t>
      </w:r>
      <w:r w:rsidRPr="00737CD7">
        <w:rPr>
          <w:rFonts w:eastAsia="Times New Roman" w:cs="Calibri"/>
          <w:lang w:val="pl-PL" w:eastAsia="pl-PL"/>
        </w:rPr>
        <w:t>:</w:t>
      </w:r>
      <w:bookmarkStart w:id="0" w:name="_Hlk31797989"/>
      <w:bookmarkEnd w:id="0"/>
    </w:p>
    <w:p w14:paraId="66E56DB8" w14:textId="77D3D034" w:rsidR="008C0128" w:rsidRPr="008C0128"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udzielania wsparcia </w:t>
      </w:r>
      <w:proofErr w:type="spellStart"/>
      <w:r w:rsidRPr="008C0128">
        <w:rPr>
          <w:rFonts w:eastAsia="Times New Roman" w:cs="Calibri"/>
          <w:lang w:val="pl-PL" w:eastAsia="pl-PL"/>
        </w:rPr>
        <w:t>Grantobiorcom</w:t>
      </w:r>
      <w:proofErr w:type="spellEnd"/>
      <w:r w:rsidRPr="008C0128">
        <w:rPr>
          <w:rFonts w:eastAsia="Times New Roman" w:cs="Calibri"/>
          <w:lang w:val="pl-PL" w:eastAsia="pl-PL"/>
        </w:rPr>
        <w:t xml:space="preserve"> ubiegającym się  i realizującym grant na prowadzenie kółek informatycznych,</w:t>
      </w:r>
    </w:p>
    <w:p w14:paraId="0AAF1CD7"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potwierdzania</w:t>
      </w:r>
      <w:proofErr w:type="spellEnd"/>
      <w:r w:rsidRPr="6C1F9CF7">
        <w:rPr>
          <w:rFonts w:eastAsia="Times New Roman" w:cs="Calibri"/>
          <w:lang w:eastAsia="pl-PL"/>
        </w:rPr>
        <w:t xml:space="preserve"> </w:t>
      </w:r>
      <w:proofErr w:type="spellStart"/>
      <w:r w:rsidRPr="6C1F9CF7">
        <w:rPr>
          <w:rFonts w:eastAsia="Times New Roman" w:cs="Calibri"/>
          <w:lang w:eastAsia="pl-PL"/>
        </w:rPr>
        <w:t>kwalifikowalności</w:t>
      </w:r>
      <w:proofErr w:type="spellEnd"/>
      <w:r w:rsidRPr="6C1F9CF7">
        <w:rPr>
          <w:rFonts w:eastAsia="Times New Roman" w:cs="Calibri"/>
          <w:lang w:eastAsia="pl-PL"/>
        </w:rPr>
        <w:t xml:space="preserve"> </w:t>
      </w:r>
      <w:proofErr w:type="spellStart"/>
      <w:r w:rsidRPr="6C1F9CF7">
        <w:rPr>
          <w:rFonts w:eastAsia="Times New Roman" w:cs="Calibri"/>
          <w:lang w:eastAsia="pl-PL"/>
        </w:rPr>
        <w:t>wydatków</w:t>
      </w:r>
      <w:proofErr w:type="spellEnd"/>
      <w:r w:rsidRPr="6C1F9CF7">
        <w:rPr>
          <w:rFonts w:eastAsia="Times New Roman" w:cs="Calibri"/>
          <w:lang w:eastAsia="pl-PL"/>
        </w:rPr>
        <w:t>,</w:t>
      </w:r>
    </w:p>
    <w:p w14:paraId="7AF21448"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raportowania</w:t>
      </w:r>
      <w:proofErr w:type="spellEnd"/>
      <w:r w:rsidRPr="6C1F9CF7">
        <w:rPr>
          <w:rFonts w:eastAsia="Times New Roman" w:cs="Calibri"/>
          <w:lang w:eastAsia="pl-PL"/>
        </w:rPr>
        <w:t xml:space="preserve"> o </w:t>
      </w:r>
      <w:proofErr w:type="spellStart"/>
      <w:r w:rsidRPr="6C1F9CF7">
        <w:rPr>
          <w:rFonts w:eastAsia="Times New Roman" w:cs="Calibri"/>
          <w:lang w:eastAsia="pl-PL"/>
        </w:rPr>
        <w:t>nieprawidłowościach</w:t>
      </w:r>
      <w:proofErr w:type="spellEnd"/>
      <w:r w:rsidRPr="6C1F9CF7">
        <w:rPr>
          <w:rFonts w:eastAsia="Times New Roman" w:cs="Calibri"/>
          <w:lang w:eastAsia="pl-PL"/>
        </w:rPr>
        <w:t>,</w:t>
      </w:r>
    </w:p>
    <w:p w14:paraId="3401067E"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ewaluacji</w:t>
      </w:r>
      <w:proofErr w:type="spellEnd"/>
      <w:r w:rsidRPr="6C1F9CF7">
        <w:rPr>
          <w:rFonts w:eastAsia="Times New Roman" w:cs="Calibri"/>
          <w:lang w:eastAsia="pl-PL"/>
        </w:rPr>
        <w:t>,</w:t>
      </w:r>
    </w:p>
    <w:p w14:paraId="2662DED3"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monitoringu</w:t>
      </w:r>
      <w:proofErr w:type="spellEnd"/>
      <w:r w:rsidRPr="6C1F9CF7">
        <w:rPr>
          <w:rFonts w:eastAsia="Times New Roman" w:cs="Calibri"/>
          <w:lang w:eastAsia="pl-PL"/>
        </w:rPr>
        <w:t>,</w:t>
      </w:r>
    </w:p>
    <w:p w14:paraId="3A0B1055"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kontroli</w:t>
      </w:r>
      <w:proofErr w:type="spellEnd"/>
      <w:r w:rsidRPr="6C1F9CF7">
        <w:rPr>
          <w:rFonts w:eastAsia="Times New Roman" w:cs="Calibri"/>
          <w:lang w:eastAsia="pl-PL"/>
        </w:rPr>
        <w:t>,</w:t>
      </w:r>
    </w:p>
    <w:p w14:paraId="557E51E3"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audytu</w:t>
      </w:r>
      <w:proofErr w:type="spellEnd"/>
      <w:r w:rsidRPr="6C1F9CF7">
        <w:rPr>
          <w:rFonts w:eastAsia="Times New Roman" w:cs="Calibri"/>
          <w:lang w:eastAsia="pl-PL"/>
        </w:rPr>
        <w:t>,</w:t>
      </w:r>
    </w:p>
    <w:p w14:paraId="6A185677" w14:textId="2F48A128"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lastRenderedPageBreak/>
        <w:t>sprawozdawczości</w:t>
      </w:r>
      <w:proofErr w:type="spellEnd"/>
      <w:r w:rsidR="00325B64">
        <w:rPr>
          <w:rFonts w:eastAsia="Times New Roman" w:cs="Calibri"/>
          <w:lang w:eastAsia="pl-PL"/>
        </w:rPr>
        <w:t>,</w:t>
      </w:r>
    </w:p>
    <w:p w14:paraId="42BA0DBD" w14:textId="77777777" w:rsidR="008C0128" w:rsidRPr="003E7CCF" w:rsidRDefault="008C0128" w:rsidP="008C0128">
      <w:pPr>
        <w:widowControl/>
        <w:numPr>
          <w:ilvl w:val="0"/>
          <w:numId w:val="2"/>
        </w:numPr>
        <w:autoSpaceDE/>
        <w:autoSpaceDN/>
        <w:spacing w:before="100" w:beforeAutospacing="1" w:after="100" w:afterAutospacing="1" w:line="276" w:lineRule="auto"/>
        <w:jc w:val="both"/>
        <w:rPr>
          <w:rFonts w:eastAsia="Times New Roman" w:cs="Calibri"/>
          <w:lang w:eastAsia="pl-PL"/>
        </w:rPr>
      </w:pPr>
      <w:proofErr w:type="spellStart"/>
      <w:r w:rsidRPr="6C1F9CF7">
        <w:rPr>
          <w:rFonts w:eastAsia="Times New Roman" w:cs="Calibri"/>
          <w:lang w:eastAsia="pl-PL"/>
        </w:rPr>
        <w:t>działań</w:t>
      </w:r>
      <w:proofErr w:type="spellEnd"/>
      <w:r w:rsidRPr="6C1F9CF7">
        <w:rPr>
          <w:rFonts w:eastAsia="Times New Roman" w:cs="Calibri"/>
          <w:lang w:eastAsia="pl-PL"/>
        </w:rPr>
        <w:t xml:space="preserve"> </w:t>
      </w:r>
      <w:proofErr w:type="spellStart"/>
      <w:r w:rsidRPr="6C1F9CF7">
        <w:rPr>
          <w:rFonts w:eastAsia="Times New Roman" w:cs="Calibri"/>
          <w:lang w:eastAsia="pl-PL"/>
        </w:rPr>
        <w:t>informacyjno-promocyjnych</w:t>
      </w:r>
      <w:proofErr w:type="spellEnd"/>
      <w:r w:rsidRPr="6C1F9CF7">
        <w:rPr>
          <w:rFonts w:eastAsia="Times New Roman" w:cs="Calibri"/>
          <w:lang w:eastAsia="pl-PL"/>
        </w:rPr>
        <w:t>.</w:t>
      </w:r>
    </w:p>
    <w:p w14:paraId="76ADE4D2" w14:textId="0E57F82E" w:rsidR="008C0128" w:rsidRPr="00325B64" w:rsidRDefault="008C0128" w:rsidP="008C0128">
      <w:pPr>
        <w:spacing w:before="100" w:beforeAutospacing="1" w:after="100" w:afterAutospacing="1"/>
        <w:outlineLvl w:val="1"/>
        <w:rPr>
          <w:rFonts w:eastAsia="Times New Roman" w:cs="Calibri"/>
          <w:b/>
          <w:bCs/>
          <w:sz w:val="24"/>
          <w:szCs w:val="24"/>
          <w:lang w:val="pl-PL" w:eastAsia="pl-PL"/>
        </w:rPr>
      </w:pPr>
      <w:r w:rsidRPr="00325B64">
        <w:rPr>
          <w:rFonts w:eastAsia="Times New Roman" w:cs="Calibri"/>
          <w:b/>
          <w:bCs/>
          <w:sz w:val="24"/>
          <w:szCs w:val="24"/>
          <w:lang w:val="pl-PL" w:eastAsia="pl-PL"/>
        </w:rPr>
        <w:t>II. Podstawy prawne przetwarzania</w:t>
      </w:r>
      <w:r w:rsidR="00325B64" w:rsidRPr="00325B64">
        <w:rPr>
          <w:rFonts w:eastAsia="Times New Roman" w:cs="Calibri"/>
          <w:b/>
          <w:bCs/>
          <w:sz w:val="24"/>
          <w:szCs w:val="24"/>
          <w:lang w:val="pl-PL" w:eastAsia="pl-PL"/>
        </w:rPr>
        <w:t xml:space="preserve"> d</w:t>
      </w:r>
      <w:r w:rsidR="00325B64">
        <w:rPr>
          <w:rFonts w:eastAsia="Times New Roman" w:cs="Calibri"/>
          <w:b/>
          <w:bCs/>
          <w:sz w:val="24"/>
          <w:szCs w:val="24"/>
          <w:lang w:val="pl-PL" w:eastAsia="pl-PL"/>
        </w:rPr>
        <w:t>anych osobowych</w:t>
      </w:r>
    </w:p>
    <w:p w14:paraId="08305257" w14:textId="10B8C2BB"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Przetwarzanie danych osobowych w związku z realizacją Umowy o dofinansowanie nr POPC.03.02.00-00-0002/18-00 ze zmianami</w:t>
      </w:r>
      <w:r w:rsidR="00325B64">
        <w:rPr>
          <w:rFonts w:eastAsia="Times New Roman" w:cs="Calibri"/>
          <w:b/>
          <w:bCs/>
          <w:lang w:val="pl-PL" w:eastAsia="pl-PL"/>
        </w:rPr>
        <w:t>,</w:t>
      </w:r>
      <w:r w:rsidRPr="008C0128">
        <w:rPr>
          <w:rFonts w:eastAsia="Times New Roman" w:cs="Calibri"/>
          <w:b/>
          <w:bCs/>
          <w:lang w:val="pl-PL" w:eastAsia="pl-PL"/>
        </w:rPr>
        <w:t xml:space="preserve"> projektu pn. Centrum Mistrzostwa Informatycznego w ramach POPC 2014-2020 odbywa się zgodnie z RODO</w:t>
      </w:r>
      <w:r w:rsidRPr="008C0128">
        <w:rPr>
          <w:rFonts w:eastAsia="Times New Roman" w:cs="Calibri"/>
          <w:lang w:val="pl-PL" w:eastAsia="pl-PL"/>
        </w:rPr>
        <w:t>.</w:t>
      </w:r>
    </w:p>
    <w:p w14:paraId="40D3856F"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Podstawą prawną przetwarzania danych jest konieczność </w:t>
      </w:r>
      <w:r w:rsidRPr="008C0128">
        <w:rPr>
          <w:rFonts w:eastAsia="Times New Roman" w:cs="Calibri"/>
          <w:b/>
          <w:bCs/>
          <w:lang w:val="pl-PL" w:eastAsia="pl-PL"/>
        </w:rPr>
        <w:t>realizacji obowiązków spoczywających na Ministrze Funduszy i Polityki Regionalnej - jako na Instytucji Zarządzającej - na podstawie przepisów prawa europejskiego i krajowego</w:t>
      </w:r>
      <w:r w:rsidRPr="008C0128">
        <w:rPr>
          <w:rFonts w:eastAsia="Times New Roman" w:cs="Calibri"/>
          <w:lang w:val="pl-PL" w:eastAsia="pl-PL"/>
        </w:rPr>
        <w:t xml:space="preserve"> (art. 6 ust. 1 lit. c RODO).</w:t>
      </w:r>
    </w:p>
    <w:p w14:paraId="0DB2C526" w14:textId="77777777" w:rsidR="008C0128" w:rsidRPr="008C0128" w:rsidRDefault="008C0128" w:rsidP="008C0128">
      <w:pPr>
        <w:jc w:val="both"/>
        <w:rPr>
          <w:rFonts w:eastAsia="Times New Roman" w:cs="Calibri"/>
          <w:lang w:val="pl-PL" w:eastAsia="pl-PL"/>
        </w:rPr>
      </w:pPr>
      <w:r w:rsidRPr="008C0128">
        <w:rPr>
          <w:lang w:val="pl-PL"/>
        </w:rPr>
        <w:t>Obowiązki te wynikają m.in. z przepisów ustawy z dnia 11 lipca 2014 r. o zasadach realizacji programów w zakresie polityki spójności finansowanych w perspektywie finansowej 2014-2020 oraz przepisów prawa europejskiego:</w:t>
      </w:r>
    </w:p>
    <w:p w14:paraId="1E4203C5" w14:textId="77777777" w:rsidR="008C0128" w:rsidRPr="008C0128" w:rsidRDefault="008C0128" w:rsidP="008C0128">
      <w:pPr>
        <w:widowControl/>
        <w:numPr>
          <w:ilvl w:val="1"/>
          <w:numId w:val="3"/>
        </w:numPr>
        <w:tabs>
          <w:tab w:val="clear" w:pos="1440"/>
        </w:tabs>
        <w:autoSpaceDE/>
        <w:autoSpaceDN/>
        <w:spacing w:before="100" w:beforeAutospacing="1" w:after="100" w:afterAutospacing="1" w:line="276" w:lineRule="auto"/>
        <w:ind w:left="709"/>
        <w:jc w:val="both"/>
        <w:rPr>
          <w:rFonts w:eastAsia="Times New Roman" w:cs="Calibri"/>
          <w:lang w:val="pl-PL" w:eastAsia="pl-PL"/>
        </w:rPr>
      </w:pPr>
      <w:r w:rsidRPr="008C0128">
        <w:rPr>
          <w:rFonts w:eastAsia="Times New Roman" w:cs="Calibri"/>
          <w:lang w:val="pl-PL" w:eastAsia="pl-P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97628C" w14:textId="77777777" w:rsidR="008C0128" w:rsidRPr="008C0128" w:rsidRDefault="008C0128" w:rsidP="008C0128">
      <w:pPr>
        <w:widowControl/>
        <w:numPr>
          <w:ilvl w:val="1"/>
          <w:numId w:val="3"/>
        </w:numPr>
        <w:tabs>
          <w:tab w:val="clear" w:pos="1440"/>
        </w:tabs>
        <w:autoSpaceDE/>
        <w:autoSpaceDN/>
        <w:spacing w:before="100" w:beforeAutospacing="1" w:after="100" w:afterAutospacing="1" w:line="276" w:lineRule="auto"/>
        <w:ind w:left="709"/>
        <w:jc w:val="both"/>
        <w:rPr>
          <w:rFonts w:eastAsia="Times New Roman" w:cs="Calibri"/>
          <w:lang w:val="pl-PL" w:eastAsia="pl-PL"/>
        </w:rPr>
      </w:pPr>
      <w:r w:rsidRPr="008C0128">
        <w:rPr>
          <w:rFonts w:eastAsia="Times New Roman" w:cs="Calibri"/>
          <w:lang w:val="pl-PL"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BAC87B9"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Podstawą przetwarzania danych osobowych przez Beneficjenta jest również:</w:t>
      </w:r>
    </w:p>
    <w:p w14:paraId="24DFAF82" w14:textId="4BC52556" w:rsidR="008C0128" w:rsidRPr="008C0128" w:rsidRDefault="00325B64" w:rsidP="008C0128">
      <w:pPr>
        <w:spacing w:before="100" w:beforeAutospacing="1" w:after="100" w:afterAutospacing="1"/>
        <w:jc w:val="both"/>
        <w:rPr>
          <w:rFonts w:eastAsia="Times New Roman" w:cs="Calibri"/>
          <w:lang w:val="pl-PL" w:eastAsia="pl-PL"/>
        </w:rPr>
      </w:pPr>
      <w:r>
        <w:rPr>
          <w:rFonts w:eastAsia="Times New Roman" w:cs="Calibri"/>
          <w:b/>
          <w:bCs/>
          <w:lang w:val="pl-PL" w:eastAsia="pl-PL"/>
        </w:rPr>
        <w:t xml:space="preserve">- </w:t>
      </w:r>
      <w:r w:rsidR="008C0128" w:rsidRPr="008C0128">
        <w:rPr>
          <w:lang w:val="pl-PL"/>
        </w:rPr>
        <w:t xml:space="preserve">uzasadniony interes prawny Beneficjenta (art. 6 ust. 1 lit f RODO) </w:t>
      </w:r>
      <w:r w:rsidR="00222D19">
        <w:rPr>
          <w:lang w:val="pl-PL"/>
        </w:rPr>
        <w:t>-</w:t>
      </w:r>
      <w:r w:rsidR="008C0128" w:rsidRPr="008C0128">
        <w:rPr>
          <w:lang w:val="pl-PL"/>
        </w:rPr>
        <w:t xml:space="preserve"> podstawa ta ma zastosowanie m.in. do danych osobowych przetwarzanych w związku z realizacją umów w ramach Funduszy Europejskich.</w:t>
      </w:r>
    </w:p>
    <w:p w14:paraId="345CC5E6"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W ramach POPC 2014-2020</w:t>
      </w:r>
      <w:r w:rsidRPr="008C0128">
        <w:rPr>
          <w:rFonts w:eastAsia="Times New Roman" w:cs="Calibri"/>
          <w:b/>
          <w:bCs/>
          <w:lang w:val="pl-PL" w:eastAsia="pl-PL"/>
        </w:rPr>
        <w:t xml:space="preserve"> w działaniu 3.2</w:t>
      </w:r>
      <w:r w:rsidRPr="008C0128">
        <w:rPr>
          <w:rFonts w:eastAsia="Times New Roman" w:cs="Calibri"/>
          <w:lang w:val="pl-PL" w:eastAsia="pl-PL"/>
        </w:rPr>
        <w:t xml:space="preserve"> - </w:t>
      </w:r>
      <w:r w:rsidRPr="008C0128">
        <w:rPr>
          <w:rStyle w:val="span-gray"/>
          <w:lang w:val="pl-PL"/>
        </w:rPr>
        <w:t xml:space="preserve">Działania szkoleniowe na rzecz rozwoju kompetencji cyfrowych </w:t>
      </w:r>
      <w:r w:rsidRPr="008C0128">
        <w:rPr>
          <w:rFonts w:eastAsia="Times New Roman" w:cs="Calibri"/>
          <w:lang w:val="pl-PL" w:eastAsia="pl-PL"/>
        </w:rPr>
        <w:t xml:space="preserve">przetwarzane są </w:t>
      </w:r>
      <w:r w:rsidRPr="008C0128">
        <w:rPr>
          <w:rFonts w:eastAsia="Times New Roman" w:cs="Calibri"/>
          <w:b/>
          <w:bCs/>
          <w:lang w:val="pl-PL" w:eastAsia="pl-PL"/>
        </w:rPr>
        <w:t>dane szczególnej kategorii</w:t>
      </w:r>
      <w:r w:rsidRPr="008C0128">
        <w:rPr>
          <w:rFonts w:eastAsia="Times New Roman" w:cs="Calibri"/>
          <w:lang w:val="pl-PL" w:eastAsia="pl-PL"/>
        </w:rPr>
        <w:t xml:space="preserve"> (dane o niepełnosprawności). Podstawą prawną ich przetwarzania </w:t>
      </w:r>
      <w:r w:rsidRPr="008C0128">
        <w:rPr>
          <w:rFonts w:eastAsia="Times New Roman" w:cs="Calibri"/>
          <w:b/>
          <w:bCs/>
          <w:lang w:val="pl-PL" w:eastAsia="pl-PL"/>
        </w:rPr>
        <w:t>jest wyraźna zgoda osoby, której dane dotyczą (art. 9 ust. 2 lit a RODO)</w:t>
      </w:r>
      <w:r w:rsidRPr="008C0128">
        <w:rPr>
          <w:rFonts w:eastAsia="Times New Roman" w:cs="Calibri"/>
          <w:lang w:val="pl-PL" w:eastAsia="pl-PL"/>
        </w:rPr>
        <w:t>.</w:t>
      </w:r>
    </w:p>
    <w:p w14:paraId="6620E0D1" w14:textId="77777777" w:rsidR="008C0128" w:rsidRPr="00222D19" w:rsidRDefault="008C0128" w:rsidP="008C0128">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III. Rodzaje przetwarzanych danych</w:t>
      </w:r>
    </w:p>
    <w:p w14:paraId="165DB115" w14:textId="780C80F3"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Beneficjent</w:t>
      </w:r>
      <w:r w:rsidR="00222D19">
        <w:rPr>
          <w:rFonts w:eastAsia="Times New Roman" w:cs="Calibri"/>
          <w:lang w:val="pl-PL" w:eastAsia="pl-PL"/>
        </w:rPr>
        <w:t>,</w:t>
      </w:r>
      <w:r w:rsidRPr="008C0128">
        <w:rPr>
          <w:rFonts w:eastAsia="Times New Roman" w:cs="Calibri"/>
          <w:lang w:val="pl-PL" w:eastAsia="pl-PL"/>
        </w:rPr>
        <w:t xml:space="preserve"> w celu realizacji Umowy o dofinansowanie nr POPC.03.02.00-00-0002/18-00 ze zmianami, w ramach POPC 2014-2020 przetwarza dane osobowe m. in.:</w:t>
      </w:r>
    </w:p>
    <w:p w14:paraId="235F2F79"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lang w:val="pl-PL"/>
        </w:rPr>
        <w:lastRenderedPageBreak/>
        <w:t>pracowników, wolontariuszy, praktykantów i stażystów reprezentujących lub wykonujących zadania na rzecz podmiotów zaangażowanych w obsługę i realizację POPC 2014-2020</w:t>
      </w:r>
      <w:r w:rsidRPr="008C0128">
        <w:rPr>
          <w:rFonts w:eastAsia="Times New Roman" w:cs="Calibri"/>
          <w:lang w:val="pl-PL" w:eastAsia="pl-PL"/>
        </w:rPr>
        <w:t>,</w:t>
      </w:r>
    </w:p>
    <w:p w14:paraId="15ACFB51"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osób wskazanych do kontaktu, osób upoważnionych do podejmowania wiążących decyzji oraz innych osób wykonujących zadania na rzecz wnioskodawców, beneficjentów i partnerów,</w:t>
      </w:r>
    </w:p>
    <w:p w14:paraId="28321B68"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uczestników szkoleń, konkursów, konferencji, komitetów monitorujących, grup roboczych, grup sterujących oraz spotkań informacyjnych lub promocyjnych organizowanych w ramach POPC 2014-2020,</w:t>
      </w:r>
    </w:p>
    <w:p w14:paraId="25523B7A"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kandydatów na ekspertów oraz ekspertów zaangażowanych w proces wyboru projektów do dofinansowania lub wykonujących zadania związane z realizacją praw i obowiązków właściwych instytucji, wynikających z zawartych umów o dofinansowanie projektów,</w:t>
      </w:r>
    </w:p>
    <w:p w14:paraId="5EC070DD" w14:textId="77777777" w:rsidR="008C0128" w:rsidRPr="008C0128" w:rsidRDefault="008C0128" w:rsidP="008C0128">
      <w:pPr>
        <w:widowControl/>
        <w:numPr>
          <w:ilvl w:val="0"/>
          <w:numId w:val="4"/>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osób, których dane będą przetwarzane w związku z badaniem kwalifikowalności środków w projekcie, w tym w szczególności: personelu projektu, uczestników komisji przetargowych, oferentów i wykonawców zamówień publicznych, osób świadczących usługi na podstawie umów cywilnoprawnych.</w:t>
      </w:r>
    </w:p>
    <w:p w14:paraId="17B6BB4F"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Wśród </w:t>
      </w:r>
      <w:r w:rsidRPr="008C0128">
        <w:rPr>
          <w:rFonts w:eastAsia="Times New Roman" w:cs="Calibri"/>
          <w:b/>
          <w:bCs/>
          <w:lang w:val="pl-PL" w:eastAsia="pl-PL"/>
        </w:rPr>
        <w:t>rodzajów danych osobowych</w:t>
      </w:r>
      <w:r w:rsidRPr="008C0128">
        <w:rPr>
          <w:rFonts w:eastAsia="Times New Roman" w:cs="Calibri"/>
          <w:lang w:val="pl-PL" w:eastAsia="pl-PL"/>
        </w:rPr>
        <w:t xml:space="preserve"> przetwarzanych przez Beneficjenta można wymienić:</w:t>
      </w:r>
    </w:p>
    <w:p w14:paraId="583C8430" w14:textId="4A426EEB"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identyfikacyjne, w szczególności: imię, nazwisko, miejsce zatrudnienia/formę prowadzenia działalności gospodarczej, stanowisko</w:t>
      </w:r>
      <w:r w:rsidR="00222D19">
        <w:rPr>
          <w:rFonts w:eastAsia="Times New Roman" w:cs="Calibri"/>
          <w:lang w:val="pl-PL" w:eastAsia="pl-PL"/>
        </w:rPr>
        <w:t>;</w:t>
      </w:r>
      <w:r w:rsidRPr="008C0128">
        <w:rPr>
          <w:rFonts w:eastAsia="Times New Roman" w:cs="Calibri"/>
          <w:lang w:val="pl-PL" w:eastAsia="pl-PL"/>
        </w:rPr>
        <w:t xml:space="preserve"> w niektórych przypadkach także nr PESEL/NIP/REGON,</w:t>
      </w:r>
    </w:p>
    <w:p w14:paraId="24A81203" w14:textId="77777777"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dotyczące stosunku pracy, w szczególności otrzymywane wynagrodzenie oraz wymiar czasu pracy,</w:t>
      </w:r>
    </w:p>
    <w:p w14:paraId="5EC7B822" w14:textId="77777777"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kontaktowe, które obejmują w szczególności adres e-mail, nr telefonu, nr fax, adres do korespondencji,</w:t>
      </w:r>
    </w:p>
    <w:p w14:paraId="2EEFCF49" w14:textId="77777777"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o charakterze finansowym, w szczególności nr rachunku bankowego, kwotę przyznanych środków, informacje dotyczące nieruchomości (nr działki, nr księgi wieczystej, nr przyłącza gazowego), kwotę wynagrodzenia,</w:t>
      </w:r>
    </w:p>
    <w:p w14:paraId="40F002AE" w14:textId="71A60BEE" w:rsidR="008C0128" w:rsidRPr="008C0128" w:rsidRDefault="008C0128" w:rsidP="008C0128">
      <w:pPr>
        <w:widowControl/>
        <w:numPr>
          <w:ilvl w:val="0"/>
          <w:numId w:val="6"/>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dane zbierane w celu realizacji obowiązków sprawozdawczych</w:t>
      </w:r>
      <w:r w:rsidR="00222D19">
        <w:rPr>
          <w:rFonts w:eastAsia="Times New Roman" w:cs="Calibri"/>
          <w:lang w:val="pl-PL" w:eastAsia="pl-PL"/>
        </w:rPr>
        <w:t>,</w:t>
      </w:r>
      <w:r w:rsidRPr="008C0128">
        <w:rPr>
          <w:rFonts w:eastAsia="Times New Roman" w:cs="Calibri"/>
          <w:lang w:val="pl-PL" w:eastAsia="pl-PL"/>
        </w:rPr>
        <w:t xml:space="preserve"> do których realizacji zobowiązane są państwa członkowskie, obejmujące w szczególności: płeć, wiek w chwili przystąpienia do projektu, wykształcenie, wykonywany zawód, narodowość, informacje o niepełnosprawności.</w:t>
      </w:r>
    </w:p>
    <w:p w14:paraId="52A39AE9"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Dane pozyskiwane są bezpośrednio od osób, których dane dotyczą, albo od instytucji i podmiotów zaangażowanych w realizację programów operacyjnych, w szczególności wnioskodawców, beneficjentów i partnerów.</w:t>
      </w:r>
    </w:p>
    <w:p w14:paraId="697AC458"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W przypadku, gdy dane pozyskiwanie są bezpośrednio od osób, których dane dotyczą, podanie danych jest dobrowolne. Odmowa podania danych jest jednak równoznaczna z brakiem możliwości podjęcia stosownych działań, np. ubiegania się o środki w ramach POPC 2014-2020.</w:t>
      </w:r>
    </w:p>
    <w:p w14:paraId="5E7DA188" w14:textId="77777777" w:rsidR="008C0128" w:rsidRPr="00222D19" w:rsidRDefault="008C0128" w:rsidP="008C0128">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IV. Okres przechowywania danych</w:t>
      </w:r>
    </w:p>
    <w:p w14:paraId="14AAD134" w14:textId="1B50C405" w:rsid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 xml:space="preserve">Dane osobowe będą przechowywane przez okres wskazany w art. 140 ust. 1 rozporządzenia Parlamentu Europejskiego i Rady (UE) nr 1303/2013 z dnia 17 grudnia 2013 r. oraz jednocześnie </w:t>
      </w:r>
      <w:r w:rsidRPr="008C0128">
        <w:rPr>
          <w:rFonts w:eastAsia="Times New Roman" w:cs="Calibri"/>
          <w:b/>
          <w:bCs/>
          <w:lang w:val="pl-PL" w:eastAsia="pl-PL"/>
        </w:rPr>
        <w:t>przez czas nie krótszy niż 10 lat od dnia przyznania ostatniej pomocy w ramach POPC 2014-2020</w:t>
      </w:r>
      <w:r w:rsidRPr="008C0128">
        <w:rPr>
          <w:rFonts w:eastAsia="Times New Roman" w:cs="Calibri"/>
          <w:lang w:val="pl-PL" w:eastAsia="pl-PL"/>
        </w:rPr>
        <w:t xml:space="preserve"> - z równoczesnym uwzględnieniem przepisów ustawy z dnia 14 lipca 1983 r. o </w:t>
      </w:r>
      <w:r w:rsidRPr="008C0128">
        <w:rPr>
          <w:rFonts w:eastAsia="Times New Roman" w:cs="Calibri"/>
          <w:lang w:val="pl-PL" w:eastAsia="pl-PL"/>
        </w:rPr>
        <w:lastRenderedPageBreak/>
        <w:t>narodowym zasobie archiwalnym i archiwach.</w:t>
      </w:r>
    </w:p>
    <w:p w14:paraId="047CAEA4" w14:textId="77777777" w:rsidR="00737CD7" w:rsidRPr="008C0128" w:rsidRDefault="00737CD7" w:rsidP="008C0128">
      <w:pPr>
        <w:spacing w:before="100" w:beforeAutospacing="1" w:after="100" w:afterAutospacing="1"/>
        <w:jc w:val="both"/>
        <w:rPr>
          <w:rFonts w:eastAsia="Times New Roman" w:cs="Calibri"/>
          <w:lang w:val="pl-PL" w:eastAsia="pl-PL"/>
        </w:rPr>
      </w:pPr>
    </w:p>
    <w:p w14:paraId="621FCF0B" w14:textId="77777777" w:rsidR="00737CD7" w:rsidRDefault="00737CD7" w:rsidP="008C0128">
      <w:pPr>
        <w:spacing w:before="100" w:beforeAutospacing="1" w:after="100" w:afterAutospacing="1"/>
        <w:jc w:val="both"/>
        <w:rPr>
          <w:rFonts w:eastAsia="Times New Roman" w:cs="Calibri"/>
          <w:lang w:val="pl-PL" w:eastAsia="pl-PL"/>
        </w:rPr>
      </w:pPr>
    </w:p>
    <w:p w14:paraId="7828667E" w14:textId="3E446D3F"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W niektórych przypadkach, np. prowadzenia kontroli u Beneficjenta przez organy Unii Europejskiej, okres ten może zostać wydłużony.</w:t>
      </w:r>
    </w:p>
    <w:p w14:paraId="40F0EF3A" w14:textId="77777777" w:rsidR="008C0128" w:rsidRPr="00222D19" w:rsidRDefault="008C0128" w:rsidP="008C0128">
      <w:pPr>
        <w:spacing w:before="100" w:beforeAutospacing="1" w:after="100" w:afterAutospacing="1"/>
        <w:outlineLvl w:val="1"/>
        <w:rPr>
          <w:rFonts w:eastAsia="Times New Roman" w:cs="Calibri"/>
          <w:b/>
          <w:bCs/>
          <w:sz w:val="24"/>
          <w:szCs w:val="24"/>
          <w:lang w:val="pl-PL" w:eastAsia="pl-PL"/>
        </w:rPr>
      </w:pPr>
      <w:r w:rsidRPr="00222D19">
        <w:rPr>
          <w:rFonts w:eastAsia="Times New Roman" w:cs="Calibri"/>
          <w:b/>
          <w:bCs/>
          <w:sz w:val="24"/>
          <w:szCs w:val="24"/>
          <w:lang w:val="pl-PL" w:eastAsia="pl-PL"/>
        </w:rPr>
        <w:t>V. Odbiorcy danych</w:t>
      </w:r>
    </w:p>
    <w:p w14:paraId="76165CDB"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Odbiorcami danych osobowych mogą być: </w:t>
      </w:r>
    </w:p>
    <w:p w14:paraId="52F54720" w14:textId="77777777" w:rsidR="008C0128" w:rsidRPr="008C0128" w:rsidRDefault="008C0128" w:rsidP="008C0128">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podmioty, którym Instytucja Zarządzająca POPC 2014-2020 powierzyła wykonywanie zadań związanych z realizacją Programu, w tym w szczególności </w:t>
      </w:r>
      <w:r w:rsidRPr="008C0128">
        <w:rPr>
          <w:rFonts w:eastAsia="Times New Roman" w:cs="Calibri"/>
          <w:b/>
          <w:bCs/>
          <w:lang w:val="pl-PL" w:eastAsia="pl-PL"/>
        </w:rPr>
        <w:t>Instytucja Pośrednicząca POPC</w:t>
      </w:r>
      <w:r w:rsidRPr="008C0128">
        <w:rPr>
          <w:rFonts w:eastAsia="Times New Roman" w:cs="Calibri"/>
          <w:lang w:val="pl-PL" w:eastAsia="pl-PL"/>
        </w:rPr>
        <w:t xml:space="preserve">, a także </w:t>
      </w:r>
      <w:r w:rsidRPr="008C0128">
        <w:rPr>
          <w:rFonts w:eastAsia="Times New Roman" w:cs="Calibri"/>
          <w:b/>
          <w:bCs/>
          <w:lang w:val="pl-PL" w:eastAsia="pl-PL"/>
        </w:rPr>
        <w:t>eksperci, podmioty prowadzące audyty, kontrole, szkolenia i ewaluacje</w:t>
      </w:r>
      <w:r w:rsidRPr="008C0128">
        <w:rPr>
          <w:rFonts w:eastAsia="Times New Roman" w:cs="Calibri"/>
          <w:lang w:val="pl-PL" w:eastAsia="pl-PL"/>
        </w:rPr>
        <w:t>,  </w:t>
      </w:r>
    </w:p>
    <w:p w14:paraId="26B68359" w14:textId="77777777" w:rsidR="008C0128" w:rsidRPr="008C0128" w:rsidRDefault="008C0128" w:rsidP="008C0128">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b/>
          <w:bCs/>
          <w:lang w:val="pl-PL" w:eastAsia="pl-PL"/>
        </w:rPr>
        <w:t>instytucje, organy i agencje Unii Europejskiej (UE)</w:t>
      </w:r>
      <w:r w:rsidRPr="008C0128">
        <w:rPr>
          <w:rFonts w:eastAsia="Times New Roman" w:cs="Calibri"/>
          <w:lang w:val="pl-PL" w:eastAsia="pl-PL"/>
        </w:rPr>
        <w:t>, a także inne podmioty, którym UE powierzyła wykonywanie zadań związanych z wdrażaniem POPC 2014-2020, </w:t>
      </w:r>
    </w:p>
    <w:p w14:paraId="42D9B650" w14:textId="53DA88CD" w:rsidR="008C0128" w:rsidRDefault="008C0128" w:rsidP="008C0128">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podmioty świadczące na rzecz Beneficjenta usługi związane z obsługą i rozwojem systemów teleinformatycznych oraz zapewnieniem łączności, w szczególności </w:t>
      </w:r>
      <w:r w:rsidRPr="008C0128">
        <w:rPr>
          <w:rFonts w:eastAsia="Times New Roman" w:cs="Calibri"/>
          <w:b/>
          <w:bCs/>
          <w:lang w:val="pl-PL" w:eastAsia="pl-PL"/>
        </w:rPr>
        <w:t>dostawcy rozwiązań IT i  operatorzy telekomunikacyjni</w:t>
      </w:r>
      <w:r w:rsidRPr="008C0128">
        <w:rPr>
          <w:rFonts w:eastAsia="Times New Roman" w:cs="Calibri"/>
          <w:lang w:val="pl-PL" w:eastAsia="pl-PL"/>
        </w:rPr>
        <w:t>.</w:t>
      </w:r>
    </w:p>
    <w:p w14:paraId="276D28E7" w14:textId="5E1A7084" w:rsidR="00A4359B" w:rsidRDefault="00A4359B" w:rsidP="008C0128">
      <w:pPr>
        <w:widowControl/>
        <w:numPr>
          <w:ilvl w:val="0"/>
          <w:numId w:val="5"/>
        </w:numPr>
        <w:autoSpaceDE/>
        <w:autoSpaceDN/>
        <w:spacing w:before="100" w:beforeAutospacing="1" w:after="100" w:afterAutospacing="1" w:line="276" w:lineRule="auto"/>
        <w:jc w:val="both"/>
        <w:rPr>
          <w:rFonts w:eastAsia="Times New Roman" w:cs="Calibri"/>
          <w:lang w:val="pl-PL" w:eastAsia="pl-PL"/>
        </w:rPr>
      </w:pPr>
      <w:r w:rsidRPr="00A4359B">
        <w:rPr>
          <w:rFonts w:eastAsia="Times New Roman" w:cs="Calibri"/>
          <w:lang w:val="pl-PL" w:eastAsia="pl-PL"/>
        </w:rPr>
        <w:t>podmiot</w:t>
      </w:r>
      <w:r>
        <w:rPr>
          <w:rFonts w:eastAsia="Times New Roman" w:cs="Calibri"/>
          <w:lang w:val="pl-PL" w:eastAsia="pl-PL"/>
        </w:rPr>
        <w:t>y</w:t>
      </w:r>
      <w:r w:rsidRPr="00A4359B">
        <w:rPr>
          <w:rFonts w:eastAsia="Times New Roman" w:cs="Calibri"/>
          <w:lang w:val="pl-PL" w:eastAsia="pl-PL"/>
        </w:rPr>
        <w:t>, któr</w:t>
      </w:r>
      <w:r>
        <w:rPr>
          <w:rFonts w:eastAsia="Times New Roman" w:cs="Calibri"/>
          <w:lang w:val="pl-PL" w:eastAsia="pl-PL"/>
        </w:rPr>
        <w:t>e na zlecenie Beneficjenta, wspólnie z</w:t>
      </w:r>
      <w:r w:rsidRPr="00A4359B">
        <w:rPr>
          <w:rFonts w:eastAsia="Times New Roman" w:cs="Calibri"/>
          <w:lang w:val="pl-PL" w:eastAsia="pl-PL"/>
        </w:rPr>
        <w:t xml:space="preserve"> </w:t>
      </w:r>
      <w:r>
        <w:rPr>
          <w:rFonts w:eastAsia="Times New Roman" w:cs="Calibri"/>
          <w:lang w:val="pl-PL" w:eastAsia="pl-PL"/>
        </w:rPr>
        <w:t>nim</w:t>
      </w:r>
      <w:r w:rsidRPr="00A4359B">
        <w:rPr>
          <w:rFonts w:eastAsia="Times New Roman" w:cs="Calibri"/>
          <w:lang w:val="pl-PL" w:eastAsia="pl-PL"/>
        </w:rPr>
        <w:t xml:space="preserve"> uczestniczą </w:t>
      </w:r>
      <w:r>
        <w:rPr>
          <w:rFonts w:eastAsia="Times New Roman" w:cs="Calibri"/>
          <w:lang w:val="pl-PL" w:eastAsia="pl-PL"/>
        </w:rPr>
        <w:t xml:space="preserve">jako Partnerzy </w:t>
      </w:r>
      <w:r w:rsidRPr="00A4359B">
        <w:rPr>
          <w:rFonts w:eastAsia="Times New Roman" w:cs="Calibri"/>
          <w:lang w:val="pl-PL" w:eastAsia="pl-PL"/>
        </w:rPr>
        <w:t>w realizacji projektu</w:t>
      </w:r>
      <w:r>
        <w:rPr>
          <w:rFonts w:eastAsia="Times New Roman" w:cs="Calibri"/>
          <w:lang w:val="pl-PL" w:eastAsia="pl-PL"/>
        </w:rPr>
        <w:t xml:space="preserve"> CMI</w:t>
      </w:r>
      <w:r w:rsidRPr="00A4359B">
        <w:rPr>
          <w:rFonts w:eastAsia="Times New Roman" w:cs="Calibri"/>
          <w:lang w:val="pl-PL" w:eastAsia="pl-PL"/>
        </w:rPr>
        <w:t>, tj.  Politechnika Gdańska, Politechnika Warszawska, Akademia Górniczo-Hutnicza im. St. Staszica</w:t>
      </w:r>
      <w:r w:rsidR="00B54690">
        <w:rPr>
          <w:rFonts w:eastAsia="Times New Roman" w:cs="Calibri"/>
          <w:lang w:val="pl-PL" w:eastAsia="pl-PL"/>
        </w:rPr>
        <w:t xml:space="preserve"> w Krakowie</w:t>
      </w:r>
      <w:r w:rsidRPr="00A4359B">
        <w:rPr>
          <w:rFonts w:eastAsia="Times New Roman" w:cs="Calibri"/>
          <w:lang w:val="pl-PL" w:eastAsia="pl-PL"/>
        </w:rPr>
        <w:t>, Politechnika Wrocławska</w:t>
      </w:r>
      <w:r>
        <w:rPr>
          <w:rFonts w:eastAsia="Times New Roman" w:cs="Calibri"/>
          <w:lang w:val="pl-PL" w:eastAsia="pl-PL"/>
        </w:rPr>
        <w:t xml:space="preserve">, Stowarzyszenie Cyfrowy Dialog, Stowarzyszenie I love </w:t>
      </w:r>
      <w:proofErr w:type="spellStart"/>
      <w:r>
        <w:rPr>
          <w:rFonts w:eastAsia="Times New Roman" w:cs="Calibri"/>
          <w:lang w:val="pl-PL" w:eastAsia="pl-PL"/>
        </w:rPr>
        <w:t>math</w:t>
      </w:r>
      <w:proofErr w:type="spellEnd"/>
      <w:r w:rsidRPr="00A4359B">
        <w:rPr>
          <w:rFonts w:eastAsia="Times New Roman" w:cs="Calibri"/>
          <w:lang w:val="pl-PL" w:eastAsia="pl-PL"/>
        </w:rPr>
        <w:t xml:space="preserve">. </w:t>
      </w:r>
    </w:p>
    <w:p w14:paraId="183310AC" w14:textId="70BE276A" w:rsidR="00A4359B" w:rsidRPr="008C0128" w:rsidRDefault="00A4359B" w:rsidP="00B54690">
      <w:pPr>
        <w:widowControl/>
        <w:numPr>
          <w:ilvl w:val="0"/>
          <w:numId w:val="5"/>
        </w:numPr>
        <w:autoSpaceDE/>
        <w:autoSpaceDN/>
        <w:spacing w:before="100" w:beforeAutospacing="1" w:after="100" w:afterAutospacing="1" w:line="276" w:lineRule="auto"/>
        <w:jc w:val="both"/>
        <w:outlineLvl w:val="1"/>
        <w:rPr>
          <w:rFonts w:eastAsia="Times New Roman" w:cs="Calibri"/>
          <w:lang w:val="pl-PL" w:eastAsia="pl-PL"/>
        </w:rPr>
      </w:pPr>
      <w:r w:rsidRPr="00A4359B">
        <w:rPr>
          <w:rFonts w:eastAsia="Times New Roman" w:cs="Calibri"/>
          <w:lang w:val="pl-PL" w:eastAsia="pl-PL"/>
        </w:rPr>
        <w:t xml:space="preserve">podmioty realizujące działania promocyjne na zlecenie </w:t>
      </w:r>
      <w:r>
        <w:rPr>
          <w:rFonts w:eastAsia="Times New Roman" w:cs="Calibri"/>
          <w:lang w:val="pl-PL" w:eastAsia="pl-PL"/>
        </w:rPr>
        <w:t>B</w:t>
      </w:r>
      <w:r w:rsidRPr="00A4359B">
        <w:rPr>
          <w:rFonts w:eastAsia="Times New Roman" w:cs="Calibri"/>
          <w:lang w:val="pl-PL" w:eastAsia="pl-PL"/>
        </w:rPr>
        <w:t xml:space="preserve">eneficjenta </w:t>
      </w:r>
    </w:p>
    <w:p w14:paraId="3533F1C1" w14:textId="77777777" w:rsidR="008C0128" w:rsidRPr="00A4359B" w:rsidRDefault="008C0128" w:rsidP="00A4359B">
      <w:pPr>
        <w:spacing w:before="100" w:beforeAutospacing="1" w:after="100" w:afterAutospacing="1"/>
        <w:outlineLvl w:val="1"/>
        <w:rPr>
          <w:rFonts w:eastAsia="Times New Roman" w:cs="Calibri"/>
          <w:b/>
          <w:bCs/>
          <w:sz w:val="24"/>
          <w:szCs w:val="24"/>
          <w:lang w:val="pl-PL" w:eastAsia="pl-PL"/>
        </w:rPr>
      </w:pPr>
      <w:r w:rsidRPr="00A4359B">
        <w:rPr>
          <w:rFonts w:eastAsia="Times New Roman" w:cs="Calibri"/>
          <w:b/>
          <w:bCs/>
          <w:sz w:val="24"/>
          <w:szCs w:val="24"/>
          <w:lang w:val="pl-PL" w:eastAsia="pl-PL"/>
        </w:rPr>
        <w:t>VI. Prawa osoby, której dane dotyczą</w:t>
      </w:r>
    </w:p>
    <w:p w14:paraId="24CE5906"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lang w:val="pl-PL" w:eastAsia="pl-PL"/>
        </w:rPr>
        <w:t>Osobom, których dane przetwarzane są w związku z realizacją POPC 2014-2020 przysługują następujące prawa:</w:t>
      </w:r>
    </w:p>
    <w:p w14:paraId="1B3A01D7" w14:textId="66689601"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w:t>
      </w:r>
      <w:r w:rsidRPr="008C0128">
        <w:rPr>
          <w:rFonts w:eastAsia="Times New Roman" w:cs="Calibri"/>
          <w:b/>
          <w:bCs/>
          <w:lang w:val="pl-PL" w:eastAsia="pl-PL"/>
        </w:rPr>
        <w:t>dostępu do danych osobowych i ich sprostowania</w:t>
      </w:r>
      <w:r w:rsidR="00C71940">
        <w:rPr>
          <w:rFonts w:eastAsia="Times New Roman" w:cs="Calibri"/>
          <w:b/>
          <w:bCs/>
          <w:lang w:val="pl-PL" w:eastAsia="pl-PL"/>
        </w:rPr>
        <w:t xml:space="preserve"> </w:t>
      </w:r>
      <w:r w:rsidR="00C71940" w:rsidRPr="008C0128">
        <w:rPr>
          <w:rFonts w:eastAsia="Times New Roman" w:cs="Calibri"/>
          <w:lang w:val="pl-PL" w:eastAsia="pl-PL"/>
        </w:rPr>
        <w:t>–</w:t>
      </w:r>
      <w:r w:rsidR="00C71940">
        <w:rPr>
          <w:rFonts w:eastAsia="Times New Roman" w:cs="Calibri"/>
          <w:b/>
          <w:bCs/>
          <w:lang w:val="pl-PL" w:eastAsia="pl-PL"/>
        </w:rPr>
        <w:t xml:space="preserve"> </w:t>
      </w:r>
      <w:r w:rsidR="00C71940">
        <w:rPr>
          <w:rFonts w:eastAsia="Times New Roman" w:cs="Calibri"/>
          <w:lang w:val="pl-PL" w:eastAsia="pl-PL"/>
        </w:rPr>
        <w:t>rea</w:t>
      </w:r>
      <w:r w:rsidRPr="008C0128">
        <w:rPr>
          <w:rFonts w:eastAsia="Times New Roman" w:cs="Calibri"/>
          <w:lang w:val="pl-PL" w:eastAsia="pl-PL"/>
        </w:rPr>
        <w:t>lizując t</w:t>
      </w:r>
      <w:r w:rsidR="00222D19">
        <w:rPr>
          <w:rFonts w:eastAsia="Times New Roman" w:cs="Calibri"/>
          <w:lang w:val="pl-PL" w:eastAsia="pl-PL"/>
        </w:rPr>
        <w:t>o</w:t>
      </w:r>
      <w:r w:rsidRPr="008C0128">
        <w:rPr>
          <w:rFonts w:eastAsia="Times New Roman" w:cs="Calibri"/>
          <w:lang w:val="pl-PL" w:eastAsia="pl-PL"/>
        </w:rPr>
        <w:t xml:space="preserve"> prawo, osoba której dane dotyczą może zwrócić się do Ministra z pytanie m.in. o to czy Minister przetwarza jej dane osobowe, jakie dane osobowe przetwarza i skąd je pozyskał, jaki jest cel przetwarzania i jego podstawa prawna  oraz jak długo dane te będą przetwarzane.</w:t>
      </w:r>
      <w:r w:rsidR="00C71940">
        <w:rPr>
          <w:rFonts w:eastAsia="Times New Roman" w:cs="Calibri"/>
          <w:lang w:val="pl-PL" w:eastAsia="pl-PL"/>
        </w:rPr>
        <w:t xml:space="preserve"> </w:t>
      </w:r>
      <w:r w:rsidRPr="008C0128">
        <w:rPr>
          <w:rFonts w:eastAsia="Times New Roman" w:cs="Calibri"/>
          <w:lang w:val="pl-PL" w:eastAsia="pl-PL"/>
        </w:rPr>
        <w:t>W przypadku, gdy przetwarzane dane okażą się nieaktualne, osoba, której dane dotyczą może zwrócić się do Ministra z wnioskiem o ich aktualizację,</w:t>
      </w:r>
    </w:p>
    <w:p w14:paraId="1B655399" w14:textId="77777777"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w:t>
      </w:r>
      <w:r w:rsidRPr="008C0128">
        <w:rPr>
          <w:rFonts w:eastAsia="Times New Roman" w:cs="Calibri"/>
          <w:b/>
          <w:bCs/>
          <w:lang w:val="pl-PL" w:eastAsia="pl-PL"/>
        </w:rPr>
        <w:t>usunięcia lub ograniczenia ich przetwarzania</w:t>
      </w:r>
      <w:r w:rsidRPr="008C0128">
        <w:rPr>
          <w:rFonts w:eastAsia="Times New Roman" w:cs="Calibri"/>
          <w:lang w:val="pl-PL" w:eastAsia="pl-PL"/>
        </w:rPr>
        <w:t xml:space="preserve"> – jeżeli spełnione są przesłanki określone w art. 17 i 18 RODO. Żądanie usunięcia danych osobowych realizowane jest w szczególności gdy dalsze przetwarzanie danych nie jest już niezbędne do realizacji celu Ministra lub dane osobowe były przetwarzane niezgodnie z prawem. Szczegółowe warunki korzystania z tego prawa określa art. 17 RODO. Ograniczenie przetwarzania danych osobowych powoduje, że Minister może jedynie przechowywać dane osobowe. Minister nie może przekazywać tych danych innym podmiotom, modyfikować ich ani usuwać. Ograniczanie przetwarzania danych osobowych ma charakter czasowy i trwa do momentu dokonania przez Ministra oceny, czy dane osobowe są prawidłowe, </w:t>
      </w:r>
      <w:r w:rsidRPr="008C0128">
        <w:rPr>
          <w:rFonts w:eastAsia="Times New Roman" w:cs="Calibri"/>
          <w:lang w:val="pl-PL" w:eastAsia="pl-PL"/>
        </w:rPr>
        <w:lastRenderedPageBreak/>
        <w:t>przetwarzane zgodnie z prawem oraz niezbędne do realizacji celu przetwarzania. Ograniczenie przetwarzania danych osobowych następuje także w przypadku wniesienia sprzeciwu wobec przetwarzania danych – do czasu rozpatrzenia przez Beneficjenta tego sprzeciwu.</w:t>
      </w:r>
    </w:p>
    <w:p w14:paraId="1944DACB" w14:textId="77777777"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b/>
          <w:bCs/>
          <w:lang w:val="pl-PL" w:eastAsia="pl-PL"/>
        </w:rPr>
      </w:pPr>
      <w:r w:rsidRPr="008C0128">
        <w:rPr>
          <w:rFonts w:eastAsia="Times New Roman" w:cs="Calibri"/>
          <w:lang w:val="pl-PL" w:eastAsia="pl-PL"/>
        </w:rPr>
        <w:t>prawo</w:t>
      </w:r>
      <w:r w:rsidRPr="008C0128">
        <w:rPr>
          <w:rFonts w:eastAsia="Times New Roman" w:cs="Calibri"/>
          <w:b/>
          <w:bCs/>
          <w:lang w:val="pl-PL" w:eastAsia="pl-PL"/>
        </w:rPr>
        <w:t xml:space="preserve"> wniesienia skargi do Prezesa Urzędu Ochrony Danych Osobowych,</w:t>
      </w:r>
    </w:p>
    <w:p w14:paraId="018A58CB" w14:textId="687AE219"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do </w:t>
      </w:r>
      <w:r w:rsidRPr="008C0128">
        <w:rPr>
          <w:rFonts w:eastAsia="Times New Roman" w:cs="Calibri"/>
          <w:b/>
          <w:bCs/>
          <w:lang w:val="pl-PL" w:eastAsia="pl-PL"/>
        </w:rPr>
        <w:t>cofnięcia zgody</w:t>
      </w:r>
      <w:r w:rsidRPr="008C0128">
        <w:rPr>
          <w:rFonts w:eastAsia="Times New Roman" w:cs="Calibri"/>
          <w:lang w:val="pl-PL" w:eastAsia="pl-PL"/>
        </w:rPr>
        <w:t xml:space="preserve">, w każdym momencie </w:t>
      </w:r>
      <w:r w:rsidR="00C71940" w:rsidRPr="008C0128">
        <w:rPr>
          <w:rFonts w:eastAsia="Times New Roman" w:cs="Calibri"/>
          <w:lang w:val="pl-PL" w:eastAsia="pl-PL"/>
        </w:rPr>
        <w:t>–</w:t>
      </w:r>
      <w:r w:rsidRPr="008C0128">
        <w:rPr>
          <w:rFonts w:eastAsia="Times New Roman" w:cs="Calibri"/>
          <w:lang w:val="pl-PL" w:eastAsia="pl-PL"/>
        </w:rPr>
        <w:t xml:space="preserve"> w przypadku, gdy podstawą przetwarzania danych jest zgoda (art. 9 ust. 2 lit a RODO). Cofnięcie zgody nie spowoduje, że dotychczasowe przetwarzanie danych zostanie uznane za niezgodne z prawem.</w:t>
      </w:r>
    </w:p>
    <w:p w14:paraId="337D1C51" w14:textId="4D40DA42"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lang w:val="pl-PL" w:eastAsia="pl-PL"/>
        </w:rPr>
        <w:t xml:space="preserve">prawo </w:t>
      </w:r>
      <w:r w:rsidRPr="008C0128">
        <w:rPr>
          <w:rFonts w:eastAsia="Times New Roman" w:cs="Calibri"/>
          <w:b/>
          <w:bCs/>
          <w:lang w:val="pl-PL" w:eastAsia="pl-PL"/>
        </w:rPr>
        <w:t>otrzymania danych osobowych w ustrukturyzowanym powszechnie używanym formacie</w:t>
      </w:r>
      <w:r w:rsidRPr="008C0128">
        <w:rPr>
          <w:rFonts w:eastAsia="Times New Roman" w:cs="Calibri"/>
          <w:lang w:val="pl-PL" w:eastAsia="pl-PL"/>
        </w:rPr>
        <w:t>, przenoszenia tych danych do innych administratorów lub żądania, o ile jest to technicznie możliwe, przesłania ich przez administratora innemu administratorowi - w przypadku, gdy podstawą przetwarzania danych jest zgoda lub realizacja umowy z osobą, której dane dotyczą (art. 6 ust. 1 lit b RODO)</w:t>
      </w:r>
      <w:r w:rsidR="00C71940">
        <w:rPr>
          <w:rFonts w:eastAsia="Times New Roman" w:cs="Calibri"/>
          <w:lang w:val="pl-PL" w:eastAsia="pl-PL"/>
        </w:rPr>
        <w:t>,</w:t>
      </w:r>
    </w:p>
    <w:p w14:paraId="61B42E96" w14:textId="02346CC6" w:rsidR="008C0128" w:rsidRPr="008C0128" w:rsidRDefault="008C0128" w:rsidP="008C0128">
      <w:pPr>
        <w:widowControl/>
        <w:numPr>
          <w:ilvl w:val="0"/>
          <w:numId w:val="7"/>
        </w:numPr>
        <w:autoSpaceDE/>
        <w:autoSpaceDN/>
        <w:spacing w:before="100" w:beforeAutospacing="1" w:after="100" w:afterAutospacing="1" w:line="276" w:lineRule="auto"/>
        <w:jc w:val="both"/>
        <w:rPr>
          <w:rFonts w:eastAsia="Times New Roman" w:cs="Calibri"/>
          <w:lang w:val="pl-PL" w:eastAsia="pl-PL"/>
        </w:rPr>
      </w:pPr>
      <w:r w:rsidRPr="008C0128">
        <w:rPr>
          <w:rFonts w:eastAsia="Times New Roman" w:cs="Calibri"/>
          <w:b/>
          <w:bCs/>
          <w:lang w:val="pl-PL" w:eastAsia="pl-PL"/>
        </w:rPr>
        <w:t>prawo wniesienia sprzeciwu wobec przetwarzania danych osobowych</w:t>
      </w:r>
      <w:r w:rsidRPr="008C0128">
        <w:rPr>
          <w:rFonts w:eastAsia="Times New Roman" w:cs="Calibri"/>
          <w:lang w:val="pl-PL" w:eastAsia="pl-PL"/>
        </w:rPr>
        <w:t xml:space="preserve"> </w:t>
      </w:r>
      <w:r w:rsidR="00C71940" w:rsidRPr="008C0128">
        <w:rPr>
          <w:rFonts w:eastAsia="Times New Roman" w:cs="Calibri"/>
          <w:lang w:val="pl-PL" w:eastAsia="pl-PL"/>
        </w:rPr>
        <w:t>–</w:t>
      </w:r>
      <w:r w:rsidRPr="008C0128">
        <w:rPr>
          <w:rFonts w:eastAsia="Times New Roman" w:cs="Calibri"/>
          <w:lang w:val="pl-PL" w:eastAsia="pl-PL"/>
        </w:rPr>
        <w:t xml:space="preserve"> w przypadku, gdy podstawą przetwarzania danych jest realizacja zadań publicznych administratora lub jego prawnie uzasadnionych interesów (art. 6 ust. 1 lit e lub f RODO). Wniesienie sprzeciwu powoduje zaprzestanie przetwarzania danych osobowych przez Beneficjenta, chyba że wykaże on, istnienie ważnych prawnie uzasadnionych podstaw do przetwarzania, nadrzędnych wobec interesów, praw i wolności osoby, której dane dotyczą, lub podstaw do ustalenia, dochodzenia lub obrony roszczeń.</w:t>
      </w:r>
    </w:p>
    <w:p w14:paraId="457D0218" w14:textId="77777777" w:rsidR="00C71940" w:rsidRDefault="00C71940" w:rsidP="008C0128">
      <w:pPr>
        <w:spacing w:before="100" w:beforeAutospacing="1" w:after="100" w:afterAutospacing="1"/>
        <w:outlineLvl w:val="1"/>
        <w:rPr>
          <w:rFonts w:eastAsia="Times New Roman" w:cs="Calibri"/>
          <w:b/>
          <w:bCs/>
          <w:sz w:val="28"/>
          <w:lang w:val="pl-PL" w:eastAsia="pl-PL"/>
        </w:rPr>
      </w:pPr>
    </w:p>
    <w:p w14:paraId="43BCC1B0" w14:textId="303D94AA" w:rsidR="008C0128" w:rsidRPr="00C71940" w:rsidRDefault="008C0128" w:rsidP="008C0128">
      <w:pPr>
        <w:spacing w:before="100" w:beforeAutospacing="1" w:after="100" w:afterAutospacing="1"/>
        <w:outlineLvl w:val="1"/>
        <w:rPr>
          <w:rFonts w:eastAsia="Times New Roman" w:cs="Calibri"/>
          <w:b/>
          <w:bCs/>
          <w:sz w:val="24"/>
          <w:szCs w:val="24"/>
          <w:lang w:val="pl-PL" w:eastAsia="pl-PL"/>
        </w:rPr>
      </w:pPr>
      <w:r w:rsidRPr="00C71940">
        <w:rPr>
          <w:rFonts w:eastAsia="Times New Roman" w:cs="Calibri"/>
          <w:b/>
          <w:bCs/>
          <w:sz w:val="24"/>
          <w:szCs w:val="24"/>
          <w:lang w:val="pl-PL" w:eastAsia="pl-PL"/>
        </w:rPr>
        <w:t>VII. Zautomatyzowane podejmowanie decyzji</w:t>
      </w:r>
    </w:p>
    <w:p w14:paraId="3B5F567A" w14:textId="77777777" w:rsidR="008C0128" w:rsidRPr="008C0128" w:rsidRDefault="008C0128" w:rsidP="008C0128">
      <w:pPr>
        <w:spacing w:before="100" w:beforeAutospacing="1" w:after="100" w:afterAutospacing="1"/>
        <w:jc w:val="both"/>
        <w:rPr>
          <w:rFonts w:eastAsia="Times New Roman" w:cs="Calibri"/>
          <w:lang w:val="pl-PL" w:eastAsia="pl-PL"/>
        </w:rPr>
      </w:pPr>
      <w:r w:rsidRPr="008C0128">
        <w:rPr>
          <w:rFonts w:eastAsia="Times New Roman" w:cs="Calibri"/>
          <w:b/>
          <w:bCs/>
          <w:lang w:val="pl-PL" w:eastAsia="pl-PL"/>
        </w:rPr>
        <w:t>Dane nie podlegają procesowi zautomatyzowanego podejmowania decyzji.</w:t>
      </w:r>
    </w:p>
    <w:p w14:paraId="5385627B" w14:textId="77777777" w:rsidR="008C0128" w:rsidRPr="008C0128" w:rsidRDefault="008C0128" w:rsidP="008C0128">
      <w:pPr>
        <w:spacing w:beforeAutospacing="1" w:afterAutospacing="1"/>
        <w:jc w:val="both"/>
        <w:rPr>
          <w:rFonts w:eastAsia="Times New Roman" w:cs="Calibri"/>
          <w:b/>
          <w:bCs/>
          <w:lang w:val="pl-PL" w:eastAsia="pl-PL"/>
        </w:rPr>
      </w:pPr>
    </w:p>
    <w:p w14:paraId="3F1FF28F" w14:textId="77777777" w:rsidR="008C0128" w:rsidRPr="00C71940" w:rsidRDefault="008C0128" w:rsidP="008C0128">
      <w:pPr>
        <w:spacing w:before="100" w:beforeAutospacing="1" w:after="100" w:afterAutospacing="1"/>
        <w:outlineLvl w:val="1"/>
        <w:rPr>
          <w:rFonts w:eastAsia="Times New Roman" w:cs="Calibri"/>
          <w:b/>
          <w:bCs/>
          <w:sz w:val="24"/>
          <w:szCs w:val="24"/>
          <w:lang w:val="pl-PL" w:eastAsia="pl-PL"/>
        </w:rPr>
      </w:pPr>
      <w:r w:rsidRPr="00C71940">
        <w:rPr>
          <w:rFonts w:eastAsia="Times New Roman" w:cs="Calibri"/>
          <w:b/>
          <w:bCs/>
          <w:sz w:val="24"/>
          <w:szCs w:val="24"/>
          <w:lang w:val="pl-PL" w:eastAsia="pl-PL"/>
        </w:rPr>
        <w:t>VIII. Kontakt z Inspektorem Ochrony Danych</w:t>
      </w:r>
    </w:p>
    <w:p w14:paraId="47A924AD" w14:textId="77777777" w:rsidR="008C0128" w:rsidRPr="008C0128" w:rsidRDefault="008C0128" w:rsidP="008C0128">
      <w:pPr>
        <w:outlineLvl w:val="1"/>
        <w:rPr>
          <w:rFonts w:eastAsia="Times New Roman" w:cs="Calibri"/>
          <w:lang w:val="pl-PL" w:eastAsia="pl-PL"/>
        </w:rPr>
      </w:pPr>
      <w:r w:rsidRPr="008C0128">
        <w:rPr>
          <w:rFonts w:eastAsia="Times New Roman" w:cs="Calibri"/>
          <w:b/>
          <w:bCs/>
          <w:lang w:val="pl-PL" w:eastAsia="pl-PL"/>
        </w:rPr>
        <w:t>Minister Funduszy i Polityki Regionalnej</w:t>
      </w:r>
      <w:r w:rsidRPr="008C0128">
        <w:rPr>
          <w:rFonts w:eastAsia="Times New Roman" w:cs="Calibri"/>
          <w:lang w:val="pl-PL" w:eastAsia="pl-PL"/>
        </w:rPr>
        <w:t xml:space="preserve"> ma swoją siedzibę pod adresem: ul. Wspólna 2/4, 00-926 Warszawa.</w:t>
      </w:r>
    </w:p>
    <w:p w14:paraId="3EF0DAB0" w14:textId="77777777" w:rsidR="008C0128" w:rsidRPr="008C0128" w:rsidRDefault="008C0128" w:rsidP="008C0128">
      <w:pPr>
        <w:outlineLvl w:val="1"/>
        <w:rPr>
          <w:rFonts w:eastAsia="Times New Roman" w:cs="Calibri"/>
          <w:lang w:val="pl-PL" w:eastAsia="pl-PL"/>
        </w:rPr>
      </w:pPr>
      <w:r w:rsidRPr="008C0128">
        <w:rPr>
          <w:rFonts w:eastAsia="Times New Roman" w:cs="Calibri"/>
          <w:lang w:val="pl-PL" w:eastAsia="pl-PL"/>
        </w:rPr>
        <w:t>W przypadku pytań, kontakt z Inspektorem Ochrony Danych Ministerstwa – Panem Błażejem Korczakiem, jest możliwy:</w:t>
      </w:r>
    </w:p>
    <w:p w14:paraId="459B74C2" w14:textId="77777777" w:rsidR="00C71940" w:rsidRDefault="008C0128" w:rsidP="00850A35">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pod adresem: ul. Wspólna 2/4, 00-926 Warszawa,</w:t>
      </w:r>
    </w:p>
    <w:p w14:paraId="2BB43110" w14:textId="201E4DCD" w:rsidR="008C0128" w:rsidRPr="00C71940" w:rsidRDefault="008C0128" w:rsidP="00850A35">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 xml:space="preserve">pod adresem poczty elektronicznej: </w:t>
      </w:r>
      <w:hyperlink r:id="rId8">
        <w:r w:rsidRPr="00C71940">
          <w:rPr>
            <w:rStyle w:val="Hipercze"/>
            <w:rFonts w:eastAsia="Times New Roman" w:cs="Calibri"/>
            <w:lang w:val="pl-PL" w:eastAsia="pl-PL"/>
          </w:rPr>
          <w:t>IOD@mfipr.gov.pl</w:t>
        </w:r>
      </w:hyperlink>
    </w:p>
    <w:p w14:paraId="3ACB010A" w14:textId="77777777" w:rsidR="008C0128" w:rsidRPr="008C0128" w:rsidRDefault="008C0128" w:rsidP="008C0128">
      <w:pPr>
        <w:rPr>
          <w:rFonts w:asciiTheme="minorHAnsi" w:hAnsiTheme="minorHAnsi" w:cstheme="minorBidi"/>
          <w:b/>
          <w:bCs/>
          <w:lang w:val="pl-PL"/>
        </w:rPr>
      </w:pPr>
    </w:p>
    <w:p w14:paraId="18F3A863" w14:textId="77777777" w:rsidR="008C0128" w:rsidRPr="00C71940" w:rsidRDefault="008C0128" w:rsidP="00C71940">
      <w:pPr>
        <w:outlineLvl w:val="1"/>
        <w:rPr>
          <w:rFonts w:eastAsia="Times New Roman" w:cs="Calibri"/>
          <w:lang w:val="pl-PL" w:eastAsia="pl-PL"/>
        </w:rPr>
      </w:pPr>
      <w:r w:rsidRPr="00C71940">
        <w:rPr>
          <w:rFonts w:eastAsia="Times New Roman" w:cs="Calibri"/>
          <w:b/>
          <w:bCs/>
          <w:lang w:val="pl-PL" w:eastAsia="pl-PL"/>
        </w:rPr>
        <w:t>Beneficjent- Politechnika Łódzka</w:t>
      </w:r>
      <w:r w:rsidRPr="00C71940">
        <w:rPr>
          <w:rFonts w:eastAsia="Times New Roman" w:cs="Calibri"/>
          <w:lang w:val="pl-PL" w:eastAsia="pl-PL"/>
        </w:rPr>
        <w:t xml:space="preserve"> ma swoją siedzibę pod adresem: ul. Żeromskiego 116, 90-924 Łódź.</w:t>
      </w:r>
    </w:p>
    <w:p w14:paraId="568FA9F1" w14:textId="77777777" w:rsidR="008C0128" w:rsidRPr="00C71940" w:rsidRDefault="008C0128" w:rsidP="00C71940">
      <w:pPr>
        <w:outlineLvl w:val="1"/>
        <w:rPr>
          <w:rFonts w:eastAsia="Times New Roman" w:cs="Calibri"/>
          <w:lang w:val="pl-PL" w:eastAsia="pl-PL"/>
        </w:rPr>
      </w:pPr>
      <w:r w:rsidRPr="00C71940">
        <w:rPr>
          <w:rFonts w:eastAsia="Times New Roman" w:cs="Calibri"/>
          <w:lang w:val="pl-PL" w:eastAsia="pl-PL"/>
        </w:rPr>
        <w:t>W przypadku pytań, kontakt z Inspektorem Ochrony Danych Osobowych PŁ jest możliwy:</w:t>
      </w:r>
    </w:p>
    <w:p w14:paraId="6077636E" w14:textId="24C96FA4" w:rsidR="008C0128" w:rsidRPr="00C71940" w:rsidRDefault="008C0128" w:rsidP="00C71940">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pod adresem: ul. Żeromskiego 116, 90-924 Łódź,</w:t>
      </w:r>
    </w:p>
    <w:p w14:paraId="0D0B940D" w14:textId="200317E3" w:rsidR="00922A44" w:rsidRDefault="008C0128" w:rsidP="00C71940">
      <w:pPr>
        <w:pStyle w:val="Akapitzlist"/>
        <w:widowControl/>
        <w:numPr>
          <w:ilvl w:val="0"/>
          <w:numId w:val="8"/>
        </w:numPr>
        <w:autoSpaceDE/>
        <w:autoSpaceDN/>
        <w:spacing w:line="276" w:lineRule="auto"/>
        <w:contextualSpacing/>
        <w:outlineLvl w:val="1"/>
        <w:rPr>
          <w:rFonts w:eastAsia="Times New Roman" w:cs="Calibri"/>
          <w:lang w:val="pl-PL" w:eastAsia="pl-PL"/>
        </w:rPr>
      </w:pPr>
      <w:r w:rsidRPr="00C71940">
        <w:rPr>
          <w:rFonts w:eastAsia="Times New Roman" w:cs="Calibri"/>
          <w:lang w:val="pl-PL" w:eastAsia="pl-PL"/>
        </w:rPr>
        <w:t xml:space="preserve">pod adresem poczty elektronicznej: </w:t>
      </w:r>
      <w:hyperlink r:id="rId9" w:history="1">
        <w:r w:rsidR="00C71940" w:rsidRPr="00B75579">
          <w:rPr>
            <w:rStyle w:val="Hipercze"/>
            <w:rFonts w:eastAsia="Times New Roman" w:cs="Calibri"/>
            <w:lang w:val="pl-PL" w:eastAsia="pl-PL"/>
          </w:rPr>
          <w:t>rbi@adm.p.lodz.pl</w:t>
        </w:r>
      </w:hyperlink>
    </w:p>
    <w:p w14:paraId="3E2B6AEF" w14:textId="31B825C0" w:rsidR="00C71940" w:rsidRPr="00C71940" w:rsidRDefault="00C71940" w:rsidP="00C71940">
      <w:pPr>
        <w:pStyle w:val="Akapitzlist"/>
        <w:widowControl/>
        <w:autoSpaceDE/>
        <w:autoSpaceDN/>
        <w:spacing w:line="276" w:lineRule="auto"/>
        <w:ind w:left="720"/>
        <w:contextualSpacing/>
        <w:outlineLvl w:val="1"/>
        <w:rPr>
          <w:rFonts w:eastAsia="Times New Roman" w:cs="Calibri"/>
          <w:lang w:val="pl-PL" w:eastAsia="pl-PL"/>
        </w:rPr>
      </w:pPr>
      <w:r>
        <w:rPr>
          <w:rFonts w:eastAsia="Times New Roman" w:cs="Calibri"/>
          <w:lang w:val="pl-PL" w:eastAsia="pl-PL"/>
        </w:rPr>
        <w:t xml:space="preserve"> </w:t>
      </w:r>
    </w:p>
    <w:sectPr w:rsidR="00C71940" w:rsidRPr="00C71940" w:rsidSect="00877AFF">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18" w:right="1300" w:bottom="0" w:left="1320" w:header="708" w:footer="34" w:gutter="0"/>
      <w:cols w:space="9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49A6" w14:textId="77777777" w:rsidR="0001494B" w:rsidRDefault="0001494B" w:rsidP="00A7700D">
      <w:r>
        <w:separator/>
      </w:r>
    </w:p>
  </w:endnote>
  <w:endnote w:type="continuationSeparator" w:id="0">
    <w:p w14:paraId="28D0BF7C" w14:textId="77777777" w:rsidR="0001494B" w:rsidRDefault="0001494B" w:rsidP="00A7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buntu">
    <w:altName w:val="Arial"/>
    <w:panose1 w:val="020B0504030602030204"/>
    <w:charset w:val="EE"/>
    <w:family w:val="swiss"/>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185E" w14:textId="77777777" w:rsidR="00A5599C" w:rsidRDefault="00A559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A7700D" w:rsidRDefault="00A7700D" w:rsidP="00A7700D">
    <w:pPr>
      <w:pStyle w:val="Stopka"/>
    </w:pPr>
  </w:p>
  <w:p w14:paraId="2C1B4757" w14:textId="77777777" w:rsidR="00A7700D" w:rsidRPr="00202F0A" w:rsidRDefault="00BE2823" w:rsidP="00A7700D">
    <w:pPr>
      <w:pStyle w:val="Tekstpodstawowy"/>
      <w:spacing w:before="97"/>
      <w:ind w:left="6663"/>
      <w:rPr>
        <w:lang w:val="pl-PL"/>
      </w:rPr>
    </w:pPr>
    <w:r w:rsidRPr="00A7700D">
      <w:rPr>
        <w:rFonts w:ascii="Times New Roman"/>
        <w:noProof/>
        <w:sz w:val="20"/>
        <w:lang w:val="pl-PL" w:eastAsia="pl-PL"/>
      </w:rPr>
      <w:drawing>
        <wp:anchor distT="0" distB="0" distL="0" distR="0" simplePos="0" relativeHeight="251670016" behindDoc="0" locked="0" layoutInCell="1" allowOverlap="1" wp14:anchorId="3B6A954B" wp14:editId="02EE2F06">
          <wp:simplePos x="0" y="0"/>
          <wp:positionH relativeFrom="page">
            <wp:posOffset>834390</wp:posOffset>
          </wp:positionH>
          <wp:positionV relativeFrom="paragraph">
            <wp:posOffset>90769</wp:posOffset>
          </wp:positionV>
          <wp:extent cx="1325880" cy="410845"/>
          <wp:effectExtent l="0" t="0" r="7620" b="8255"/>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325880" cy="410845"/>
                  </a:xfrm>
                  <a:prstGeom prst="rect">
                    <a:avLst/>
                  </a:prstGeom>
                </pic:spPr>
              </pic:pic>
            </a:graphicData>
          </a:graphic>
        </wp:anchor>
      </w:drawing>
    </w:r>
    <w:r>
      <w:rPr>
        <w:noProof/>
        <w:lang w:val="pl-PL" w:eastAsia="pl-PL"/>
      </w:rPr>
      <w:drawing>
        <wp:anchor distT="0" distB="0" distL="0" distR="0" simplePos="0" relativeHeight="251664896" behindDoc="0" locked="0" layoutInCell="1" allowOverlap="1" wp14:anchorId="068EA551" wp14:editId="2968C762">
          <wp:simplePos x="0" y="0"/>
          <wp:positionH relativeFrom="page">
            <wp:posOffset>4701026</wp:posOffset>
          </wp:positionH>
          <wp:positionV relativeFrom="paragraph">
            <wp:posOffset>60383</wp:posOffset>
          </wp:positionV>
          <wp:extent cx="281542" cy="441648"/>
          <wp:effectExtent l="0" t="0" r="4445" b="0"/>
          <wp:wrapNone/>
          <wp:docPr id="1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281397" cy="441420"/>
                  </a:xfrm>
                  <a:prstGeom prst="rect">
                    <a:avLst/>
                  </a:prstGeom>
                </pic:spPr>
              </pic:pic>
            </a:graphicData>
          </a:graphic>
          <wp14:sizeRelH relativeFrom="margin">
            <wp14:pctWidth>0</wp14:pctWidth>
          </wp14:sizeRelH>
          <wp14:sizeRelV relativeFrom="margin">
            <wp14:pctHeight>0</wp14:pctHeight>
          </wp14:sizeRelV>
        </wp:anchor>
      </w:drawing>
    </w:r>
    <w:r w:rsidR="00A7700D">
      <w:rPr>
        <w:noProof/>
        <w:lang w:val="pl-PL" w:eastAsia="pl-PL"/>
      </w:rPr>
      <mc:AlternateContent>
        <mc:Choice Requires="wps">
          <w:drawing>
            <wp:anchor distT="0" distB="0" distL="114300" distR="114300" simplePos="0" relativeHeight="251659776" behindDoc="0" locked="0" layoutInCell="1" allowOverlap="1" wp14:anchorId="33B5B27D" wp14:editId="5C8D4355">
              <wp:simplePos x="0" y="0"/>
              <wp:positionH relativeFrom="column">
                <wp:posOffset>2133600</wp:posOffset>
              </wp:positionH>
              <wp:positionV relativeFrom="paragraph">
                <wp:posOffset>113665</wp:posOffset>
              </wp:positionV>
              <wp:extent cx="1635125" cy="309880"/>
              <wp:effectExtent l="9525" t="8890" r="12700" b="508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09880"/>
                      </a:xfrm>
                      <a:prstGeom prst="rect">
                        <a:avLst/>
                      </a:prstGeom>
                      <a:solidFill>
                        <a:srgbClr val="FFFFFF"/>
                      </a:solidFill>
                      <a:ln w="9525">
                        <a:solidFill>
                          <a:schemeClr val="bg1">
                            <a:lumMod val="100000"/>
                            <a:lumOff val="0"/>
                          </a:schemeClr>
                        </a:solidFill>
                        <a:miter lim="800000"/>
                        <a:headEnd/>
                        <a:tailEnd/>
                      </a:ln>
                    </wps:spPr>
                    <wps:txbx>
                      <w:txbxContent>
                        <w:p w14:paraId="3940BE19" w14:textId="77777777" w:rsidR="00A7700D" w:rsidRDefault="00A7700D" w:rsidP="00A7700D">
                          <w:pPr>
                            <w:jc w:val="center"/>
                          </w:pPr>
                          <w:r>
                            <w:rPr>
                              <w:color w:val="231F20"/>
                              <w:sz w:val="24"/>
                            </w:rPr>
                            <w:t>cmi.edu.pl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5B27D" id="_x0000_t202" coordsize="21600,21600" o:spt="202" path="m,l,21600r21600,l21600,xe">
              <v:stroke joinstyle="miter"/>
              <v:path gradientshapeok="t" o:connecttype="rect"/>
            </v:shapetype>
            <v:shape id="Pole tekstowe 2" o:spid="_x0000_s1026" type="#_x0000_t202" style="position:absolute;left:0;text-align:left;margin-left:168pt;margin-top:8.95pt;width:128.75pt;height:2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" strokecolor="white [3212]">
              <v:textbox>
                <w:txbxContent>
                  <w:p w14:paraId="3940BE19" w14:textId="77777777" w:rsidR="00A7700D" w:rsidRDefault="00A7700D" w:rsidP="00A7700D">
                    <w:pPr>
                      <w:jc w:val="center"/>
                    </w:pPr>
                    <w:r>
                      <w:rPr>
                        <w:color w:val="231F20"/>
                        <w:sz w:val="24"/>
                      </w:rPr>
                      <w:t>cmi.edu.pl</w:t>
                    </w:r>
                  </w:p>
                </w:txbxContent>
              </v:textbox>
            </v:shape>
          </w:pict>
        </mc:Fallback>
      </mc:AlternateContent>
    </w:r>
    <w:r w:rsidR="792BB041" w:rsidRPr="00202F0A">
      <w:rPr>
        <w:color w:val="231F20"/>
        <w:lang w:val="pl-PL"/>
      </w:rPr>
      <w:t>Biuro Projektu Partnera Wiodącego</w:t>
    </w:r>
  </w:p>
  <w:p w14:paraId="409B040F" w14:textId="77777777" w:rsidR="00A5599C" w:rsidRDefault="00A7700D" w:rsidP="00A7700D">
    <w:pPr>
      <w:pStyle w:val="Tekstpodstawowy"/>
      <w:spacing w:before="7" w:line="249" w:lineRule="auto"/>
      <w:ind w:left="6663" w:right="141"/>
      <w:rPr>
        <w:color w:val="231F20"/>
        <w:lang w:val="pl-PL"/>
      </w:rPr>
    </w:pPr>
    <w:r w:rsidRPr="00202F0A">
      <w:rPr>
        <w:color w:val="231F20"/>
        <w:lang w:val="pl-PL"/>
      </w:rPr>
      <w:t>ul. B. Stefanowskiego 22, lokal 14</w:t>
    </w:r>
  </w:p>
  <w:p w14:paraId="5EE46D15" w14:textId="15F78B7E" w:rsidR="00A7700D" w:rsidRPr="00202F0A" w:rsidRDefault="00A7700D" w:rsidP="00A7700D">
    <w:pPr>
      <w:pStyle w:val="Tekstpodstawowy"/>
      <w:spacing w:before="7" w:line="249" w:lineRule="auto"/>
      <w:ind w:left="6663" w:right="141"/>
      <w:rPr>
        <w:color w:val="231F20"/>
        <w:lang w:val="pl-PL"/>
      </w:rPr>
    </w:pPr>
    <w:r w:rsidRPr="00202F0A">
      <w:rPr>
        <w:color w:val="231F20"/>
        <w:lang w:val="pl-PL"/>
      </w:rPr>
      <w:t>90-924 Łódź</w:t>
    </w:r>
  </w:p>
  <w:p w14:paraId="6B330EAD" w14:textId="77777777" w:rsidR="00BE2823" w:rsidRPr="00202F0A" w:rsidRDefault="00BE2823" w:rsidP="00BE2823">
    <w:pPr>
      <w:pStyle w:val="Tekstpodstawowy"/>
      <w:spacing w:before="7" w:line="249" w:lineRule="auto"/>
      <w:ind w:left="6663" w:right="161"/>
      <w:rPr>
        <w:lang w:val="pl-PL"/>
      </w:rPr>
    </w:pPr>
    <w:r w:rsidRPr="00202F0A">
      <w:rPr>
        <w:color w:val="231F20"/>
        <w:lang w:val="pl-PL"/>
      </w:rPr>
      <w:t xml:space="preserve">tel.: (42) </w:t>
    </w:r>
    <w:hyperlink r:id="rId3" w:history="1">
      <w:r w:rsidRPr="00202F0A">
        <w:rPr>
          <w:rStyle w:val="Hipercze"/>
          <w:color w:val="000000"/>
          <w:u w:val="none"/>
          <w:lang w:val="pl-PL"/>
        </w:rPr>
        <w:t>631-28-86</w:t>
      </w:r>
    </w:hyperlink>
  </w:p>
  <w:p w14:paraId="3656B9AB" w14:textId="77777777" w:rsidR="00A7700D" w:rsidRPr="00202F0A" w:rsidRDefault="00A7700D" w:rsidP="00A7700D">
    <w:pPr>
      <w:pStyle w:val="Tekstpodstawowy"/>
      <w:spacing w:before="1" w:line="249" w:lineRule="auto"/>
      <w:ind w:left="1945" w:hanging="1571"/>
      <w:rPr>
        <w:color w:val="231F20"/>
        <w:lang w:val="pl-PL"/>
      </w:rPr>
    </w:pPr>
  </w:p>
  <w:p w14:paraId="376A7755" w14:textId="77777777" w:rsidR="00A7700D" w:rsidRPr="00202F0A" w:rsidRDefault="00A7700D" w:rsidP="00A7700D">
    <w:pPr>
      <w:pStyle w:val="Tekstpodstawowy"/>
      <w:spacing w:before="1" w:line="249" w:lineRule="auto"/>
      <w:ind w:left="1945" w:hanging="1571"/>
      <w:rPr>
        <w:lang w:val="pl-PL"/>
      </w:rPr>
    </w:pPr>
    <w:r w:rsidRPr="00202F0A">
      <w:rPr>
        <w:color w:val="231F20"/>
        <w:lang w:val="pl-PL"/>
      </w:rPr>
      <w:t xml:space="preserve">Projekt Centrum Mistrzostwa Informatycznego </w:t>
    </w:r>
    <w:proofErr w:type="spellStart"/>
    <w:r w:rsidRPr="00202F0A">
      <w:rPr>
        <w:color w:val="231F20"/>
        <w:lang w:val="pl-PL"/>
      </w:rPr>
      <w:t>wspó</w:t>
    </w:r>
    <w:r w:rsidR="00F97910" w:rsidRPr="00202F0A">
      <w:rPr>
        <w:color w:val="231F20"/>
        <w:lang w:val="pl-PL"/>
      </w:rPr>
      <w:t>ł</w:t>
    </w:r>
    <w:proofErr w:type="spellEnd"/>
    <w:r>
      <w:rPr>
        <w:color w:val="231F20"/>
      </w:rPr>
      <w:t>ﬁ</w:t>
    </w:r>
    <w:proofErr w:type="spellStart"/>
    <w:r w:rsidRPr="00202F0A">
      <w:rPr>
        <w:color w:val="231F20"/>
        <w:lang w:val="pl-PL"/>
      </w:rPr>
      <w:t>nansowany</w:t>
    </w:r>
    <w:proofErr w:type="spellEnd"/>
    <w:r w:rsidRPr="00202F0A">
      <w:rPr>
        <w:color w:val="231F20"/>
        <w:lang w:val="pl-PL"/>
      </w:rPr>
      <w:t xml:space="preserve"> jest ze środków Unii Europejskiej z Europejskiego Funduszu Rozwoju Regionalnego w ramach Programu Operacyjnego Polska Cyfrowa na lata 2014 - 2020.</w:t>
    </w:r>
  </w:p>
  <w:p w14:paraId="45FB0818" w14:textId="77777777" w:rsidR="00A7700D" w:rsidRPr="00202F0A" w:rsidRDefault="00A7700D">
    <w:pPr>
      <w:pStyle w:val="Stopka"/>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E052" w14:textId="77777777" w:rsidR="00A5599C" w:rsidRDefault="00A559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6453" w14:textId="77777777" w:rsidR="0001494B" w:rsidRDefault="0001494B" w:rsidP="00A7700D">
      <w:r>
        <w:separator/>
      </w:r>
    </w:p>
  </w:footnote>
  <w:footnote w:type="continuationSeparator" w:id="0">
    <w:p w14:paraId="0AF51667" w14:textId="77777777" w:rsidR="0001494B" w:rsidRDefault="0001494B" w:rsidP="00A7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5FB0" w14:textId="77777777" w:rsidR="00A5599C" w:rsidRDefault="00A559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6C29" w14:textId="77777777" w:rsidR="00A7700D" w:rsidRDefault="00C747F9">
    <w:pPr>
      <w:pStyle w:val="Nagwek"/>
    </w:pPr>
    <w:r>
      <w:rPr>
        <w:rFonts w:ascii="Times New Roman"/>
        <w:noProof/>
        <w:sz w:val="20"/>
        <w:lang w:val="pl-PL" w:eastAsia="pl-PL"/>
      </w:rPr>
      <w:drawing>
        <wp:anchor distT="0" distB="0" distL="114300" distR="114300" simplePos="0" relativeHeight="251654656" behindDoc="0" locked="0" layoutInCell="1" allowOverlap="1" wp14:anchorId="4993E45B" wp14:editId="49AC6487">
          <wp:simplePos x="0" y="0"/>
          <wp:positionH relativeFrom="column">
            <wp:posOffset>-65405</wp:posOffset>
          </wp:positionH>
          <wp:positionV relativeFrom="paragraph">
            <wp:posOffset>-259080</wp:posOffset>
          </wp:positionV>
          <wp:extent cx="1360805" cy="628650"/>
          <wp:effectExtent l="0" t="0" r="0" b="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05" cy="628650"/>
                  </a:xfrm>
                  <a:prstGeom prst="rect">
                    <a:avLst/>
                  </a:prstGeom>
                </pic:spPr>
              </pic:pic>
            </a:graphicData>
          </a:graphic>
          <wp14:sizeRelH relativeFrom="page">
            <wp14:pctWidth>0</wp14:pctWidth>
          </wp14:sizeRelH>
          <wp14:sizeRelV relativeFrom="page">
            <wp14:pctHeight>0</wp14:pctHeight>
          </wp14:sizeRelV>
        </wp:anchor>
      </w:drawing>
    </w:r>
    <w:r w:rsidR="00877AFF">
      <w:rPr>
        <w:rFonts w:ascii="Times New Roman"/>
        <w:noProof/>
        <w:position w:val="14"/>
        <w:sz w:val="20"/>
        <w:lang w:val="pl-PL" w:eastAsia="pl-PL"/>
      </w:rPr>
      <w:drawing>
        <wp:anchor distT="0" distB="0" distL="114300" distR="114300" simplePos="0" relativeHeight="251649536" behindDoc="0" locked="0" layoutInCell="1" allowOverlap="1" wp14:anchorId="75997757" wp14:editId="1B843ED1">
          <wp:simplePos x="0" y="0"/>
          <wp:positionH relativeFrom="column">
            <wp:posOffset>4147820</wp:posOffset>
          </wp:positionH>
          <wp:positionV relativeFrom="paragraph">
            <wp:posOffset>-67945</wp:posOffset>
          </wp:positionV>
          <wp:extent cx="1752600" cy="405130"/>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2600" cy="4051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064F" w14:textId="77777777" w:rsidR="00A5599C" w:rsidRDefault="00A559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5F0"/>
    <w:multiLevelType w:val="multilevel"/>
    <w:tmpl w:val="25B8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C74B9"/>
    <w:multiLevelType w:val="multilevel"/>
    <w:tmpl w:val="4A64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332F61"/>
    <w:multiLevelType w:val="multilevel"/>
    <w:tmpl w:val="D4EE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46A85"/>
    <w:multiLevelType w:val="multilevel"/>
    <w:tmpl w:val="672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B37D95"/>
    <w:multiLevelType w:val="hybridMultilevel"/>
    <w:tmpl w:val="6420BCD4"/>
    <w:lvl w:ilvl="0" w:tplc="5894AE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635950"/>
    <w:multiLevelType w:val="multilevel"/>
    <w:tmpl w:val="25B85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AE5771"/>
    <w:multiLevelType w:val="multilevel"/>
    <w:tmpl w:val="0EB4821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8550E"/>
    <w:multiLevelType w:val="hybridMultilevel"/>
    <w:tmpl w:val="A38EF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44"/>
    <w:rsid w:val="0001494B"/>
    <w:rsid w:val="000E662B"/>
    <w:rsid w:val="00122056"/>
    <w:rsid w:val="00135928"/>
    <w:rsid w:val="00202F0A"/>
    <w:rsid w:val="00222D19"/>
    <w:rsid w:val="00325B64"/>
    <w:rsid w:val="003C2EC6"/>
    <w:rsid w:val="005C332A"/>
    <w:rsid w:val="005D5371"/>
    <w:rsid w:val="00737CD7"/>
    <w:rsid w:val="00770ED3"/>
    <w:rsid w:val="0083455C"/>
    <w:rsid w:val="00877AFF"/>
    <w:rsid w:val="008C0128"/>
    <w:rsid w:val="00900286"/>
    <w:rsid w:val="00922A44"/>
    <w:rsid w:val="0095371D"/>
    <w:rsid w:val="009918C9"/>
    <w:rsid w:val="00A4359B"/>
    <w:rsid w:val="00A5599C"/>
    <w:rsid w:val="00A7700D"/>
    <w:rsid w:val="00AB3BB9"/>
    <w:rsid w:val="00B03DFA"/>
    <w:rsid w:val="00B14A53"/>
    <w:rsid w:val="00B54690"/>
    <w:rsid w:val="00BE2823"/>
    <w:rsid w:val="00C71940"/>
    <w:rsid w:val="00C747F9"/>
    <w:rsid w:val="00C81EBB"/>
    <w:rsid w:val="00CA3F0E"/>
    <w:rsid w:val="00D12BAA"/>
    <w:rsid w:val="00F32D45"/>
    <w:rsid w:val="00F97910"/>
    <w:rsid w:val="70784F64"/>
    <w:rsid w:val="792BB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E3DCC"/>
  <w15:docId w15:val="{ED2E97BC-44F1-44D7-9407-35D0AE0C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Ubuntu" w:eastAsia="Ubuntu" w:hAnsi="Ubuntu" w:cs="Ubunt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4"/>
      <w:szCs w:val="1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7700D"/>
    <w:rPr>
      <w:rFonts w:ascii="Tahoma" w:hAnsi="Tahoma" w:cs="Tahoma"/>
      <w:sz w:val="16"/>
      <w:szCs w:val="16"/>
    </w:rPr>
  </w:style>
  <w:style w:type="character" w:customStyle="1" w:styleId="TekstdymkaZnak">
    <w:name w:val="Tekst dymka Znak"/>
    <w:basedOn w:val="Domylnaczcionkaakapitu"/>
    <w:link w:val="Tekstdymka"/>
    <w:uiPriority w:val="99"/>
    <w:semiHidden/>
    <w:rsid w:val="00A7700D"/>
    <w:rPr>
      <w:rFonts w:ascii="Tahoma" w:eastAsia="Ubuntu" w:hAnsi="Tahoma" w:cs="Tahoma"/>
      <w:sz w:val="16"/>
      <w:szCs w:val="16"/>
    </w:rPr>
  </w:style>
  <w:style w:type="paragraph" w:styleId="Nagwek">
    <w:name w:val="header"/>
    <w:basedOn w:val="Normalny"/>
    <w:link w:val="NagwekZnak"/>
    <w:uiPriority w:val="99"/>
    <w:unhideWhenUsed/>
    <w:rsid w:val="00A7700D"/>
    <w:pPr>
      <w:tabs>
        <w:tab w:val="center" w:pos="4536"/>
        <w:tab w:val="right" w:pos="9072"/>
      </w:tabs>
    </w:pPr>
  </w:style>
  <w:style w:type="character" w:customStyle="1" w:styleId="NagwekZnak">
    <w:name w:val="Nagłówek Znak"/>
    <w:basedOn w:val="Domylnaczcionkaakapitu"/>
    <w:link w:val="Nagwek"/>
    <w:uiPriority w:val="99"/>
    <w:rsid w:val="00A7700D"/>
    <w:rPr>
      <w:rFonts w:ascii="Ubuntu" w:eastAsia="Ubuntu" w:hAnsi="Ubuntu" w:cs="Ubuntu"/>
    </w:rPr>
  </w:style>
  <w:style w:type="paragraph" w:styleId="Stopka">
    <w:name w:val="footer"/>
    <w:basedOn w:val="Normalny"/>
    <w:link w:val="StopkaZnak"/>
    <w:uiPriority w:val="99"/>
    <w:unhideWhenUsed/>
    <w:rsid w:val="00A7700D"/>
    <w:pPr>
      <w:tabs>
        <w:tab w:val="center" w:pos="4536"/>
        <w:tab w:val="right" w:pos="9072"/>
      </w:tabs>
    </w:pPr>
  </w:style>
  <w:style w:type="character" w:customStyle="1" w:styleId="StopkaZnak">
    <w:name w:val="Stopka Znak"/>
    <w:basedOn w:val="Domylnaczcionkaakapitu"/>
    <w:link w:val="Stopka"/>
    <w:uiPriority w:val="99"/>
    <w:rsid w:val="00A7700D"/>
    <w:rPr>
      <w:rFonts w:ascii="Ubuntu" w:eastAsia="Ubuntu" w:hAnsi="Ubuntu" w:cs="Ubuntu"/>
    </w:rPr>
  </w:style>
  <w:style w:type="character" w:customStyle="1" w:styleId="object">
    <w:name w:val="object"/>
    <w:rsid w:val="00BE2823"/>
  </w:style>
  <w:style w:type="character" w:styleId="Hipercze">
    <w:name w:val="Hyperlink"/>
    <w:uiPriority w:val="99"/>
    <w:unhideWhenUsed/>
    <w:rsid w:val="00BE2823"/>
    <w:rPr>
      <w:color w:val="0000FF"/>
      <w:u w:val="single"/>
    </w:rPr>
  </w:style>
  <w:style w:type="character" w:customStyle="1" w:styleId="TekstpodstawowyZnak">
    <w:name w:val="Tekst podstawowy Znak"/>
    <w:basedOn w:val="Domylnaczcionkaakapitu"/>
    <w:link w:val="Tekstpodstawowy"/>
    <w:uiPriority w:val="1"/>
    <w:rsid w:val="000E662B"/>
    <w:rPr>
      <w:rFonts w:ascii="Ubuntu" w:eastAsia="Ubuntu" w:hAnsi="Ubuntu" w:cs="Ubuntu"/>
      <w:sz w:val="14"/>
      <w:szCs w:val="14"/>
    </w:rPr>
  </w:style>
  <w:style w:type="paragraph" w:customStyle="1" w:styleId="Text">
    <w:name w:val="Text"/>
    <w:basedOn w:val="Normalny"/>
    <w:rsid w:val="008C0128"/>
    <w:pPr>
      <w:widowControl/>
      <w:suppressAutoHyphens/>
      <w:autoSpaceDE/>
      <w:autoSpaceDN/>
      <w:spacing w:after="240"/>
      <w:ind w:firstLine="1440"/>
    </w:pPr>
    <w:rPr>
      <w:rFonts w:ascii="Times New Roman" w:eastAsia="Times New Roman" w:hAnsi="Times New Roman" w:cs="Times New Roman"/>
      <w:sz w:val="24"/>
      <w:szCs w:val="20"/>
      <w:lang w:eastAsia="ar-SA"/>
    </w:rPr>
  </w:style>
  <w:style w:type="character" w:customStyle="1" w:styleId="span-gray">
    <w:name w:val="span-gray"/>
    <w:rsid w:val="008C0128"/>
  </w:style>
  <w:style w:type="character" w:styleId="Nierozpoznanawzmianka">
    <w:name w:val="Unresolved Mention"/>
    <w:basedOn w:val="Domylnaczcionkaakapitu"/>
    <w:uiPriority w:val="99"/>
    <w:semiHidden/>
    <w:unhideWhenUsed/>
    <w:rsid w:val="00C71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4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bi@adm.p.lodz.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callto:(42)%20631-28-86"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6D29-87D0-4BC2-A775-FF6BEAF4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1871</Words>
  <Characters>11228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papier cmi — cb</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cmi — cb</dc:title>
  <dc:creator>AFN</dc:creator>
  <cp:keywords>2 edycja Zał. 8 Zasady przetwarzania danych osobowych</cp:keywords>
  <cp:lastModifiedBy>Bartłomiej Jencz</cp:lastModifiedBy>
  <cp:revision>6</cp:revision>
  <dcterms:created xsi:type="dcterms:W3CDTF">2020-04-06T18:25:00Z</dcterms:created>
  <dcterms:modified xsi:type="dcterms:W3CDTF">2021-08-24T11:57:00Z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Illustrator CC 22.1 (Windows)</vt:lpwstr>
  </property>
  <property fmtid="{D5CDD505-2E9C-101B-9397-08002B2CF9AE}" pid="4" name="LastSaved">
    <vt:filetime>2018-12-20T00:00:00Z</vt:filetime>
  </property>
</Properties>
</file>